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3D6" w:rsidRPr="00DE52E1" w:rsidRDefault="00DE52E1" w:rsidP="003C215E">
      <w:pPr>
        <w:pStyle w:val="Huvudrubrikfrstasida"/>
      </w:pPr>
      <w:bookmarkStart w:id="0" w:name="Position"/>
      <w:bookmarkEnd w:id="0"/>
      <w:r w:rsidRPr="00DE52E1">
        <w:t>Samhällsbyggnadsnämnden</w:t>
      </w:r>
    </w:p>
    <w:p w:rsidR="00E06A8C" w:rsidRPr="00DE52E1" w:rsidRDefault="00DE52E1" w:rsidP="00B4324D">
      <w:pPr>
        <w:pStyle w:val="Underrubrikfrstasida"/>
      </w:pPr>
      <w:r w:rsidRPr="00DE52E1">
        <w:t>Sammanträdesdatum 2021-12-0</w:t>
      </w:r>
      <w:r w:rsidR="00831268">
        <w:t>9</w:t>
      </w:r>
    </w:p>
    <w:sdt>
      <w:sdtPr>
        <w:rPr>
          <w:rFonts w:asciiTheme="minorHAnsi" w:eastAsiaTheme="minorEastAsia" w:hAnsiTheme="minorHAnsi" w:cs="Times New Roman"/>
          <w:b w:val="0"/>
          <w:bCs w:val="0"/>
          <w:sz w:val="22"/>
          <w:szCs w:val="22"/>
          <w:lang w:eastAsia="en-US"/>
        </w:rPr>
        <w:id w:val="1728101135"/>
        <w:docPartObj>
          <w:docPartGallery w:val="Table of Contents"/>
          <w:docPartUnique/>
        </w:docPartObj>
      </w:sdtPr>
      <w:sdtEndPr/>
      <w:sdtContent>
        <w:p w:rsidR="00843E4E" w:rsidRPr="00DE52E1" w:rsidRDefault="00843E4E">
          <w:pPr>
            <w:pStyle w:val="Innehllsfrteckningsrubrik"/>
          </w:pPr>
          <w:r w:rsidRPr="00DE52E1">
            <w:t>Innehåll</w:t>
          </w:r>
          <w:r w:rsidR="00977ECE" w:rsidRPr="00DE52E1">
            <w:t>sförteckning</w:t>
          </w:r>
        </w:p>
        <w:p w:rsidR="002F3711" w:rsidRDefault="00843E4E">
          <w:pPr>
            <w:pStyle w:val="Innehll1"/>
            <w:tabs>
              <w:tab w:val="left" w:pos="1100"/>
            </w:tabs>
            <w:rPr>
              <w:rFonts w:asciiTheme="minorHAnsi" w:hAnsiTheme="minorHAnsi" w:cstheme="minorBidi"/>
              <w:b w:val="0"/>
              <w:noProof/>
              <w:sz w:val="22"/>
              <w:lang w:eastAsia="sv-SE"/>
            </w:rPr>
          </w:pPr>
          <w:r w:rsidRPr="00DE52E1">
            <w:rPr>
              <w:b w:val="0"/>
              <w:sz w:val="24"/>
            </w:rPr>
            <w:fldChar w:fldCharType="begin"/>
          </w:r>
          <w:r w:rsidRPr="00DE52E1">
            <w:instrText xml:space="preserve"> TOC \o "1-</w:instrText>
          </w:r>
          <w:r w:rsidR="00D4568A" w:rsidRPr="00DE52E1">
            <w:instrText>1</w:instrText>
          </w:r>
          <w:r w:rsidRPr="00DE52E1">
            <w:instrText xml:space="preserve">" \h \z \u </w:instrText>
          </w:r>
          <w:r w:rsidRPr="00DE52E1">
            <w:rPr>
              <w:b w:val="0"/>
              <w:sz w:val="24"/>
            </w:rPr>
            <w:fldChar w:fldCharType="separate"/>
          </w:r>
          <w:hyperlink w:anchor="_Toc89958092" w:history="1">
            <w:r w:rsidR="002F3711" w:rsidRPr="00A25A07">
              <w:rPr>
                <w:rStyle w:val="Hyperlnk"/>
                <w:noProof/>
              </w:rPr>
              <w:t>Sbn § 81</w:t>
            </w:r>
            <w:r w:rsidR="002F3711">
              <w:rPr>
                <w:rFonts w:asciiTheme="minorHAnsi" w:hAnsiTheme="minorHAnsi" w:cstheme="minorBidi"/>
                <w:b w:val="0"/>
                <w:noProof/>
                <w:sz w:val="22"/>
                <w:lang w:eastAsia="sv-SE"/>
              </w:rPr>
              <w:tab/>
            </w:r>
            <w:r w:rsidR="002F3711" w:rsidRPr="00A25A07">
              <w:rPr>
                <w:rStyle w:val="Hyperlnk"/>
                <w:noProof/>
              </w:rPr>
              <w:t>Godkännande av granskningsutlåtande och antagande av DP Boberg 5:5 mfl.</w:t>
            </w:r>
            <w:r w:rsidR="002F3711">
              <w:rPr>
                <w:noProof/>
                <w:webHidden/>
              </w:rPr>
              <w:tab/>
            </w:r>
            <w:r w:rsidR="002F3711">
              <w:rPr>
                <w:noProof/>
                <w:webHidden/>
              </w:rPr>
              <w:fldChar w:fldCharType="begin"/>
            </w:r>
            <w:r w:rsidR="002F3711">
              <w:rPr>
                <w:noProof/>
                <w:webHidden/>
              </w:rPr>
              <w:instrText xml:space="preserve"> PAGEREF _Toc89958092 \h </w:instrText>
            </w:r>
            <w:r w:rsidR="002F3711">
              <w:rPr>
                <w:noProof/>
                <w:webHidden/>
              </w:rPr>
            </w:r>
            <w:r w:rsidR="002F3711">
              <w:rPr>
                <w:noProof/>
                <w:webHidden/>
              </w:rPr>
              <w:fldChar w:fldCharType="separate"/>
            </w:r>
            <w:r w:rsidR="002F3711">
              <w:rPr>
                <w:noProof/>
                <w:webHidden/>
              </w:rPr>
              <w:t>4</w:t>
            </w:r>
            <w:r w:rsidR="002F3711">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093" w:history="1">
            <w:r w:rsidRPr="00A25A07">
              <w:rPr>
                <w:rStyle w:val="Hyperlnk"/>
                <w:noProof/>
              </w:rPr>
              <w:t>Sbn § 82</w:t>
            </w:r>
            <w:r>
              <w:rPr>
                <w:rFonts w:asciiTheme="minorHAnsi" w:hAnsiTheme="minorHAnsi" w:cstheme="minorBidi"/>
                <w:b w:val="0"/>
                <w:noProof/>
                <w:sz w:val="22"/>
                <w:lang w:eastAsia="sv-SE"/>
              </w:rPr>
              <w:tab/>
            </w:r>
            <w:r w:rsidRPr="00A25A07">
              <w:rPr>
                <w:rStyle w:val="Hyperlnk"/>
                <w:noProof/>
              </w:rPr>
              <w:t>Riktlinjer Tomtkö</w:t>
            </w:r>
            <w:r>
              <w:rPr>
                <w:noProof/>
                <w:webHidden/>
              </w:rPr>
              <w:tab/>
            </w:r>
            <w:r>
              <w:rPr>
                <w:noProof/>
                <w:webHidden/>
              </w:rPr>
              <w:fldChar w:fldCharType="begin"/>
            </w:r>
            <w:r>
              <w:rPr>
                <w:noProof/>
                <w:webHidden/>
              </w:rPr>
              <w:instrText xml:space="preserve"> PAGEREF _Toc89958093 \h </w:instrText>
            </w:r>
            <w:r>
              <w:rPr>
                <w:noProof/>
                <w:webHidden/>
              </w:rPr>
            </w:r>
            <w:r>
              <w:rPr>
                <w:noProof/>
                <w:webHidden/>
              </w:rPr>
              <w:fldChar w:fldCharType="separate"/>
            </w:r>
            <w:r>
              <w:rPr>
                <w:noProof/>
                <w:webHidden/>
              </w:rPr>
              <w:t>7</w:t>
            </w:r>
            <w:r>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094" w:history="1">
            <w:r w:rsidRPr="00A25A07">
              <w:rPr>
                <w:rStyle w:val="Hyperlnk"/>
                <w:noProof/>
              </w:rPr>
              <w:t>Sbn § 83</w:t>
            </w:r>
            <w:r>
              <w:rPr>
                <w:rFonts w:asciiTheme="minorHAnsi" w:hAnsiTheme="minorHAnsi" w:cstheme="minorBidi"/>
                <w:b w:val="0"/>
                <w:noProof/>
                <w:sz w:val="22"/>
                <w:lang w:eastAsia="sv-SE"/>
              </w:rPr>
              <w:tab/>
            </w:r>
            <w:r w:rsidRPr="00A25A07">
              <w:rPr>
                <w:rStyle w:val="Hyperlnk"/>
                <w:noProof/>
              </w:rPr>
              <w:t>Kalendarium 2022</w:t>
            </w:r>
            <w:r>
              <w:rPr>
                <w:noProof/>
                <w:webHidden/>
              </w:rPr>
              <w:tab/>
            </w:r>
            <w:r>
              <w:rPr>
                <w:noProof/>
                <w:webHidden/>
              </w:rPr>
              <w:fldChar w:fldCharType="begin"/>
            </w:r>
            <w:r>
              <w:rPr>
                <w:noProof/>
                <w:webHidden/>
              </w:rPr>
              <w:instrText xml:space="preserve"> PAGEREF _Toc89958094 \h </w:instrText>
            </w:r>
            <w:r>
              <w:rPr>
                <w:noProof/>
                <w:webHidden/>
              </w:rPr>
            </w:r>
            <w:r>
              <w:rPr>
                <w:noProof/>
                <w:webHidden/>
              </w:rPr>
              <w:fldChar w:fldCharType="separate"/>
            </w:r>
            <w:r>
              <w:rPr>
                <w:noProof/>
                <w:webHidden/>
              </w:rPr>
              <w:t>8</w:t>
            </w:r>
            <w:r>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095" w:history="1">
            <w:r w:rsidRPr="00A25A07">
              <w:rPr>
                <w:rStyle w:val="Hyperlnk"/>
                <w:noProof/>
              </w:rPr>
              <w:t>Sbn § 84</w:t>
            </w:r>
            <w:r>
              <w:rPr>
                <w:rFonts w:asciiTheme="minorHAnsi" w:hAnsiTheme="minorHAnsi" w:cstheme="minorBidi"/>
                <w:b w:val="0"/>
                <w:noProof/>
                <w:sz w:val="22"/>
                <w:lang w:eastAsia="sv-SE"/>
              </w:rPr>
              <w:tab/>
            </w:r>
            <w:r w:rsidRPr="00A25A07">
              <w:rPr>
                <w:rStyle w:val="Hyperlnk"/>
                <w:noProof/>
              </w:rPr>
              <w:t>Delgivning av registerförteckning GDPR Hero</w:t>
            </w:r>
            <w:r>
              <w:rPr>
                <w:noProof/>
                <w:webHidden/>
              </w:rPr>
              <w:tab/>
            </w:r>
            <w:r>
              <w:rPr>
                <w:noProof/>
                <w:webHidden/>
              </w:rPr>
              <w:fldChar w:fldCharType="begin"/>
            </w:r>
            <w:r>
              <w:rPr>
                <w:noProof/>
                <w:webHidden/>
              </w:rPr>
              <w:instrText xml:space="preserve"> PAGEREF _Toc89958095 \h </w:instrText>
            </w:r>
            <w:r>
              <w:rPr>
                <w:noProof/>
                <w:webHidden/>
              </w:rPr>
            </w:r>
            <w:r>
              <w:rPr>
                <w:noProof/>
                <w:webHidden/>
              </w:rPr>
              <w:fldChar w:fldCharType="separate"/>
            </w:r>
            <w:r>
              <w:rPr>
                <w:noProof/>
                <w:webHidden/>
              </w:rPr>
              <w:t>9</w:t>
            </w:r>
            <w:r>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096" w:history="1">
            <w:r w:rsidRPr="00A25A07">
              <w:rPr>
                <w:rStyle w:val="Hyperlnk"/>
                <w:noProof/>
              </w:rPr>
              <w:t>Sbn § 85</w:t>
            </w:r>
            <w:r>
              <w:rPr>
                <w:rFonts w:asciiTheme="minorHAnsi" w:hAnsiTheme="minorHAnsi" w:cstheme="minorBidi"/>
                <w:b w:val="0"/>
                <w:noProof/>
                <w:sz w:val="22"/>
                <w:lang w:eastAsia="sv-SE"/>
              </w:rPr>
              <w:tab/>
            </w:r>
            <w:r w:rsidRPr="00A25A07">
              <w:rPr>
                <w:rStyle w:val="Hyperlnk"/>
                <w:noProof/>
              </w:rPr>
              <w:t>Remissförslag Länsplan 2022-2033</w:t>
            </w:r>
            <w:r>
              <w:rPr>
                <w:noProof/>
                <w:webHidden/>
              </w:rPr>
              <w:tab/>
            </w:r>
            <w:r>
              <w:rPr>
                <w:noProof/>
                <w:webHidden/>
              </w:rPr>
              <w:fldChar w:fldCharType="begin"/>
            </w:r>
            <w:r>
              <w:rPr>
                <w:noProof/>
                <w:webHidden/>
              </w:rPr>
              <w:instrText xml:space="preserve"> PAGEREF _Toc89958096 \h </w:instrText>
            </w:r>
            <w:r>
              <w:rPr>
                <w:noProof/>
                <w:webHidden/>
              </w:rPr>
            </w:r>
            <w:r>
              <w:rPr>
                <w:noProof/>
                <w:webHidden/>
              </w:rPr>
              <w:fldChar w:fldCharType="separate"/>
            </w:r>
            <w:r>
              <w:rPr>
                <w:noProof/>
                <w:webHidden/>
              </w:rPr>
              <w:t>10</w:t>
            </w:r>
            <w:r>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097" w:history="1">
            <w:r w:rsidRPr="00A25A07">
              <w:rPr>
                <w:rStyle w:val="Hyperlnk"/>
                <w:noProof/>
              </w:rPr>
              <w:t>Sbn § 86</w:t>
            </w:r>
            <w:r>
              <w:rPr>
                <w:rFonts w:asciiTheme="minorHAnsi" w:hAnsiTheme="minorHAnsi" w:cstheme="minorBidi"/>
                <w:b w:val="0"/>
                <w:noProof/>
                <w:sz w:val="22"/>
                <w:lang w:eastAsia="sv-SE"/>
              </w:rPr>
              <w:tab/>
            </w:r>
            <w:r w:rsidRPr="00A25A07">
              <w:rPr>
                <w:rStyle w:val="Hyperlnk"/>
                <w:noProof/>
              </w:rPr>
              <w:t>Verksamhetsinformation</w:t>
            </w:r>
            <w:r>
              <w:rPr>
                <w:noProof/>
                <w:webHidden/>
              </w:rPr>
              <w:tab/>
            </w:r>
            <w:r>
              <w:rPr>
                <w:noProof/>
                <w:webHidden/>
              </w:rPr>
              <w:fldChar w:fldCharType="begin"/>
            </w:r>
            <w:r>
              <w:rPr>
                <w:noProof/>
                <w:webHidden/>
              </w:rPr>
              <w:instrText xml:space="preserve"> PAGEREF _Toc89958097 \h </w:instrText>
            </w:r>
            <w:r>
              <w:rPr>
                <w:noProof/>
                <w:webHidden/>
              </w:rPr>
            </w:r>
            <w:r>
              <w:rPr>
                <w:noProof/>
                <w:webHidden/>
              </w:rPr>
              <w:fldChar w:fldCharType="separate"/>
            </w:r>
            <w:r>
              <w:rPr>
                <w:noProof/>
                <w:webHidden/>
              </w:rPr>
              <w:t>12</w:t>
            </w:r>
            <w:r>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098" w:history="1">
            <w:r w:rsidRPr="00A25A07">
              <w:rPr>
                <w:rStyle w:val="Hyperlnk"/>
                <w:noProof/>
              </w:rPr>
              <w:t>Sbn § 87</w:t>
            </w:r>
            <w:r>
              <w:rPr>
                <w:rFonts w:asciiTheme="minorHAnsi" w:hAnsiTheme="minorHAnsi" w:cstheme="minorBidi"/>
                <w:b w:val="0"/>
                <w:noProof/>
                <w:sz w:val="22"/>
                <w:lang w:eastAsia="sv-SE"/>
              </w:rPr>
              <w:tab/>
            </w:r>
            <w:r w:rsidRPr="00A25A07">
              <w:rPr>
                <w:rStyle w:val="Hyperlnk"/>
                <w:noProof/>
              </w:rPr>
              <w:t>Budgetuppföljning per november 2021 Samhällsbyggnadssektorn</w:t>
            </w:r>
            <w:r>
              <w:rPr>
                <w:noProof/>
                <w:webHidden/>
              </w:rPr>
              <w:tab/>
            </w:r>
            <w:r>
              <w:rPr>
                <w:noProof/>
                <w:webHidden/>
              </w:rPr>
              <w:tab/>
            </w:r>
            <w:r>
              <w:rPr>
                <w:noProof/>
                <w:webHidden/>
              </w:rPr>
              <w:tab/>
            </w:r>
            <w:r>
              <w:rPr>
                <w:noProof/>
                <w:webHidden/>
              </w:rPr>
              <w:fldChar w:fldCharType="begin"/>
            </w:r>
            <w:r>
              <w:rPr>
                <w:noProof/>
                <w:webHidden/>
              </w:rPr>
              <w:instrText xml:space="preserve"> PAGEREF _Toc89958098 \h </w:instrText>
            </w:r>
            <w:r>
              <w:rPr>
                <w:noProof/>
                <w:webHidden/>
              </w:rPr>
            </w:r>
            <w:r>
              <w:rPr>
                <w:noProof/>
                <w:webHidden/>
              </w:rPr>
              <w:fldChar w:fldCharType="separate"/>
            </w:r>
            <w:r>
              <w:rPr>
                <w:noProof/>
                <w:webHidden/>
              </w:rPr>
              <w:t>13</w:t>
            </w:r>
            <w:r>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099" w:history="1">
            <w:r w:rsidRPr="00A25A07">
              <w:rPr>
                <w:rStyle w:val="Hyperlnk"/>
                <w:noProof/>
              </w:rPr>
              <w:t>Sbn § 88</w:t>
            </w:r>
            <w:r>
              <w:rPr>
                <w:rFonts w:asciiTheme="minorHAnsi" w:hAnsiTheme="minorHAnsi" w:cstheme="minorBidi"/>
                <w:b w:val="0"/>
                <w:noProof/>
                <w:sz w:val="22"/>
                <w:lang w:eastAsia="sv-SE"/>
              </w:rPr>
              <w:tab/>
            </w:r>
            <w:r w:rsidRPr="00A25A07">
              <w:rPr>
                <w:rStyle w:val="Hyperlnk"/>
                <w:noProof/>
              </w:rPr>
              <w:t>Rapporter och delgivningar</w:t>
            </w:r>
            <w:r>
              <w:rPr>
                <w:noProof/>
                <w:webHidden/>
              </w:rPr>
              <w:tab/>
            </w:r>
            <w:r>
              <w:rPr>
                <w:noProof/>
                <w:webHidden/>
              </w:rPr>
              <w:fldChar w:fldCharType="begin"/>
            </w:r>
            <w:r>
              <w:rPr>
                <w:noProof/>
                <w:webHidden/>
              </w:rPr>
              <w:instrText xml:space="preserve"> PAGEREF _Toc89958099 \h </w:instrText>
            </w:r>
            <w:r>
              <w:rPr>
                <w:noProof/>
                <w:webHidden/>
              </w:rPr>
            </w:r>
            <w:r>
              <w:rPr>
                <w:noProof/>
                <w:webHidden/>
              </w:rPr>
              <w:fldChar w:fldCharType="separate"/>
            </w:r>
            <w:r>
              <w:rPr>
                <w:noProof/>
                <w:webHidden/>
              </w:rPr>
              <w:t>15</w:t>
            </w:r>
            <w:r>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100" w:history="1">
            <w:r w:rsidRPr="00A25A07">
              <w:rPr>
                <w:rStyle w:val="Hyperlnk"/>
                <w:noProof/>
              </w:rPr>
              <w:t>Sbn § 89</w:t>
            </w:r>
            <w:r>
              <w:rPr>
                <w:rFonts w:asciiTheme="minorHAnsi" w:hAnsiTheme="minorHAnsi" w:cstheme="minorBidi"/>
                <w:b w:val="0"/>
                <w:noProof/>
                <w:sz w:val="22"/>
                <w:lang w:eastAsia="sv-SE"/>
              </w:rPr>
              <w:tab/>
            </w:r>
            <w:r w:rsidRPr="00A25A07">
              <w:rPr>
                <w:rStyle w:val="Hyperlnk"/>
                <w:noProof/>
              </w:rPr>
              <w:t>Arbetsmiljö och personalfrågor</w:t>
            </w:r>
            <w:r>
              <w:rPr>
                <w:noProof/>
                <w:webHidden/>
              </w:rPr>
              <w:tab/>
            </w:r>
            <w:r>
              <w:rPr>
                <w:noProof/>
                <w:webHidden/>
              </w:rPr>
              <w:fldChar w:fldCharType="begin"/>
            </w:r>
            <w:r>
              <w:rPr>
                <w:noProof/>
                <w:webHidden/>
              </w:rPr>
              <w:instrText xml:space="preserve"> PAGEREF _Toc89958100 \h </w:instrText>
            </w:r>
            <w:r>
              <w:rPr>
                <w:noProof/>
                <w:webHidden/>
              </w:rPr>
            </w:r>
            <w:r>
              <w:rPr>
                <w:noProof/>
                <w:webHidden/>
              </w:rPr>
              <w:fldChar w:fldCharType="separate"/>
            </w:r>
            <w:r>
              <w:rPr>
                <w:noProof/>
                <w:webHidden/>
              </w:rPr>
              <w:t>16</w:t>
            </w:r>
            <w:r>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101" w:history="1">
            <w:r w:rsidRPr="00A25A07">
              <w:rPr>
                <w:rStyle w:val="Hyperlnk"/>
                <w:noProof/>
              </w:rPr>
              <w:t>Sbn § 90</w:t>
            </w:r>
            <w:r>
              <w:rPr>
                <w:rFonts w:asciiTheme="minorHAnsi" w:hAnsiTheme="minorHAnsi" w:cstheme="minorBidi"/>
                <w:b w:val="0"/>
                <w:noProof/>
                <w:sz w:val="22"/>
                <w:lang w:eastAsia="sv-SE"/>
              </w:rPr>
              <w:tab/>
            </w:r>
            <w:r w:rsidRPr="00A25A07">
              <w:rPr>
                <w:rStyle w:val="Hyperlnk"/>
                <w:noProof/>
              </w:rPr>
              <w:t>Kurser och inbjudningar</w:t>
            </w:r>
            <w:r>
              <w:rPr>
                <w:noProof/>
                <w:webHidden/>
              </w:rPr>
              <w:tab/>
            </w:r>
            <w:r>
              <w:rPr>
                <w:noProof/>
                <w:webHidden/>
              </w:rPr>
              <w:fldChar w:fldCharType="begin"/>
            </w:r>
            <w:r>
              <w:rPr>
                <w:noProof/>
                <w:webHidden/>
              </w:rPr>
              <w:instrText xml:space="preserve"> PAGEREF _Toc89958101 \h </w:instrText>
            </w:r>
            <w:r>
              <w:rPr>
                <w:noProof/>
                <w:webHidden/>
              </w:rPr>
            </w:r>
            <w:r>
              <w:rPr>
                <w:noProof/>
                <w:webHidden/>
              </w:rPr>
              <w:fldChar w:fldCharType="separate"/>
            </w:r>
            <w:r>
              <w:rPr>
                <w:noProof/>
                <w:webHidden/>
              </w:rPr>
              <w:t>17</w:t>
            </w:r>
            <w:r>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102" w:history="1">
            <w:r w:rsidRPr="00A25A07">
              <w:rPr>
                <w:rStyle w:val="Hyperlnk"/>
                <w:noProof/>
              </w:rPr>
              <w:t>Sbn § 91</w:t>
            </w:r>
            <w:r>
              <w:rPr>
                <w:rFonts w:asciiTheme="minorHAnsi" w:hAnsiTheme="minorHAnsi" w:cstheme="minorBidi"/>
                <w:b w:val="0"/>
                <w:noProof/>
                <w:sz w:val="22"/>
                <w:lang w:eastAsia="sv-SE"/>
              </w:rPr>
              <w:tab/>
            </w:r>
            <w:r w:rsidRPr="00A25A07">
              <w:rPr>
                <w:rStyle w:val="Hyperlnk"/>
                <w:noProof/>
              </w:rPr>
              <w:t>Redovisning delegationsbeslut</w:t>
            </w:r>
            <w:r>
              <w:rPr>
                <w:noProof/>
                <w:webHidden/>
              </w:rPr>
              <w:tab/>
            </w:r>
            <w:r>
              <w:rPr>
                <w:noProof/>
                <w:webHidden/>
              </w:rPr>
              <w:fldChar w:fldCharType="begin"/>
            </w:r>
            <w:r>
              <w:rPr>
                <w:noProof/>
                <w:webHidden/>
              </w:rPr>
              <w:instrText xml:space="preserve"> PAGEREF _Toc89958102 \h </w:instrText>
            </w:r>
            <w:r>
              <w:rPr>
                <w:noProof/>
                <w:webHidden/>
              </w:rPr>
            </w:r>
            <w:r>
              <w:rPr>
                <w:noProof/>
                <w:webHidden/>
              </w:rPr>
              <w:fldChar w:fldCharType="separate"/>
            </w:r>
            <w:r>
              <w:rPr>
                <w:noProof/>
                <w:webHidden/>
              </w:rPr>
              <w:t>18</w:t>
            </w:r>
            <w:r>
              <w:rPr>
                <w:noProof/>
                <w:webHidden/>
              </w:rPr>
              <w:fldChar w:fldCharType="end"/>
            </w:r>
          </w:hyperlink>
        </w:p>
        <w:p w:rsidR="002F3711" w:rsidRDefault="002F3711">
          <w:pPr>
            <w:pStyle w:val="Innehll1"/>
            <w:tabs>
              <w:tab w:val="left" w:pos="1100"/>
            </w:tabs>
            <w:rPr>
              <w:rFonts w:asciiTheme="minorHAnsi" w:hAnsiTheme="minorHAnsi" w:cstheme="minorBidi"/>
              <w:b w:val="0"/>
              <w:noProof/>
              <w:sz w:val="22"/>
              <w:lang w:eastAsia="sv-SE"/>
            </w:rPr>
          </w:pPr>
          <w:hyperlink w:anchor="_Toc89958103" w:history="1">
            <w:r w:rsidRPr="00A25A07">
              <w:rPr>
                <w:rStyle w:val="Hyperlnk"/>
                <w:noProof/>
              </w:rPr>
              <w:t>Sbn § 92</w:t>
            </w:r>
            <w:r>
              <w:rPr>
                <w:rFonts w:asciiTheme="minorHAnsi" w:hAnsiTheme="minorHAnsi" w:cstheme="minorBidi"/>
                <w:b w:val="0"/>
                <w:noProof/>
                <w:sz w:val="22"/>
                <w:lang w:eastAsia="sv-SE"/>
              </w:rPr>
              <w:tab/>
            </w:r>
            <w:r w:rsidRPr="00A25A07">
              <w:rPr>
                <w:rStyle w:val="Hyperlnk"/>
                <w:noProof/>
              </w:rPr>
              <w:t>Årshjul och internkontroll</w:t>
            </w:r>
            <w:r>
              <w:rPr>
                <w:noProof/>
                <w:webHidden/>
              </w:rPr>
              <w:tab/>
            </w:r>
            <w:r>
              <w:rPr>
                <w:noProof/>
                <w:webHidden/>
              </w:rPr>
              <w:fldChar w:fldCharType="begin"/>
            </w:r>
            <w:r>
              <w:rPr>
                <w:noProof/>
                <w:webHidden/>
              </w:rPr>
              <w:instrText xml:space="preserve"> PAGEREF _Toc89958103 \h </w:instrText>
            </w:r>
            <w:r>
              <w:rPr>
                <w:noProof/>
                <w:webHidden/>
              </w:rPr>
            </w:r>
            <w:r>
              <w:rPr>
                <w:noProof/>
                <w:webHidden/>
              </w:rPr>
              <w:fldChar w:fldCharType="separate"/>
            </w:r>
            <w:r>
              <w:rPr>
                <w:noProof/>
                <w:webHidden/>
              </w:rPr>
              <w:t>20</w:t>
            </w:r>
            <w:r>
              <w:rPr>
                <w:noProof/>
                <w:webHidden/>
              </w:rPr>
              <w:fldChar w:fldCharType="end"/>
            </w:r>
          </w:hyperlink>
        </w:p>
        <w:p w:rsidR="00843E4E" w:rsidRPr="00DE52E1" w:rsidRDefault="00843E4E">
          <w:r w:rsidRPr="00DE52E1">
            <w:rPr>
              <w:b/>
              <w:bCs/>
            </w:rPr>
            <w:fldChar w:fldCharType="end"/>
          </w:r>
        </w:p>
      </w:sdtContent>
    </w:sdt>
    <w:p w:rsidR="00565C84" w:rsidRPr="00DE52E1" w:rsidRDefault="00565C84">
      <w:r w:rsidRPr="00DE52E1">
        <w:br w:type="page"/>
      </w:r>
      <w:bookmarkStart w:id="1" w:name="_GoBack"/>
      <w:bookmarkEnd w:id="1"/>
    </w:p>
    <w:tbl>
      <w:tblPr>
        <w:tblStyle w:val="Sterskommun-utanlinjer"/>
        <w:tblW w:w="0" w:type="auto"/>
        <w:tblLayout w:type="fixed"/>
        <w:tblCellMar>
          <w:bottom w:w="170" w:type="dxa"/>
        </w:tblCellMar>
        <w:tblLook w:val="04A0" w:firstRow="1" w:lastRow="0" w:firstColumn="1" w:lastColumn="0" w:noHBand="0" w:noVBand="1"/>
      </w:tblPr>
      <w:tblGrid>
        <w:gridCol w:w="3136"/>
        <w:gridCol w:w="4224"/>
      </w:tblGrid>
      <w:tr w:rsidR="00565C84" w:rsidRPr="00DE52E1" w:rsidTr="00DC0D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6" w:type="dxa"/>
          </w:tcPr>
          <w:p w:rsidR="00565C84" w:rsidRPr="00DE52E1" w:rsidRDefault="005E29BD" w:rsidP="00C26A6D">
            <w:pPr>
              <w:rPr>
                <w:b/>
                <w:bCs/>
              </w:rPr>
            </w:pPr>
            <w:r w:rsidRPr="00DE52E1">
              <w:rPr>
                <w:b/>
                <w:bCs/>
              </w:rPr>
              <w:lastRenderedPageBreak/>
              <w:t>Plats och tid</w:t>
            </w:r>
            <w:r w:rsidR="003C0554" w:rsidRPr="00DE52E1">
              <w:rPr>
                <w:b/>
                <w:bCs/>
              </w:rPr>
              <w:t>:</w:t>
            </w:r>
          </w:p>
        </w:tc>
        <w:tc>
          <w:tcPr>
            <w:tcW w:w="4224" w:type="dxa"/>
          </w:tcPr>
          <w:p w:rsidR="00565C84" w:rsidRPr="00DE52E1" w:rsidRDefault="00831268" w:rsidP="00C26A6D">
            <w:pPr>
              <w:cnfStyle w:val="100000000000" w:firstRow="1" w:lastRow="0" w:firstColumn="0" w:lastColumn="0" w:oddVBand="0" w:evenVBand="0" w:oddHBand="0" w:evenHBand="0" w:firstRowFirstColumn="0" w:firstRowLastColumn="0" w:lastRowFirstColumn="0" w:lastRowLastColumn="0"/>
            </w:pPr>
            <w:r>
              <w:t xml:space="preserve">Folketshus </w:t>
            </w:r>
            <w:r w:rsidR="002110B1">
              <w:t>08:30-</w:t>
            </w:r>
            <w:r w:rsidR="00F92EBD">
              <w:t>1</w:t>
            </w:r>
            <w:r w:rsidR="000E705F">
              <w:t>5:55</w:t>
            </w:r>
          </w:p>
        </w:tc>
      </w:tr>
      <w:tr w:rsidR="00565C84" w:rsidRPr="00DE52E1" w:rsidTr="00DC0DF5">
        <w:tc>
          <w:tcPr>
            <w:cnfStyle w:val="001000000000" w:firstRow="0" w:lastRow="0" w:firstColumn="1" w:lastColumn="0" w:oddVBand="0" w:evenVBand="0" w:oddHBand="0" w:evenHBand="0" w:firstRowFirstColumn="0" w:firstRowLastColumn="0" w:lastRowFirstColumn="0" w:lastRowLastColumn="0"/>
            <w:tcW w:w="3136" w:type="dxa"/>
          </w:tcPr>
          <w:p w:rsidR="00565C84" w:rsidRPr="00DE52E1" w:rsidRDefault="005E29BD" w:rsidP="00C26A6D">
            <w:r w:rsidRPr="00DE52E1">
              <w:t>Beslutande</w:t>
            </w:r>
            <w:r w:rsidR="003C0554" w:rsidRPr="00DE52E1">
              <w:t>:</w:t>
            </w:r>
          </w:p>
        </w:tc>
        <w:tc>
          <w:tcPr>
            <w:tcW w:w="4224" w:type="dxa"/>
          </w:tcPr>
          <w:p w:rsidR="00565C84" w:rsidRDefault="002110B1" w:rsidP="00C26A6D">
            <w:pPr>
              <w:cnfStyle w:val="000000000000" w:firstRow="0" w:lastRow="0" w:firstColumn="0" w:lastColumn="0" w:oddVBand="0" w:evenVBand="0" w:oddHBand="0" w:evenHBand="0" w:firstRowFirstColumn="0" w:firstRowLastColumn="0" w:lastRowFirstColumn="0" w:lastRowLastColumn="0"/>
            </w:pPr>
            <w:r>
              <w:t>Hans Johansson (C)</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Håkan Karlsson (S)</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Stefan Jernberg (M)</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Andreas Bertilsson (S)</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Horst Bodinger (S)</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Bo Floresjö (S) ersätter Michael Arvidsson (C)</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August Louthander (M)</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Berith Lindgren (S)</w:t>
            </w:r>
          </w:p>
          <w:p w:rsidR="002110B1" w:rsidRPr="00DE52E1" w:rsidRDefault="002110B1" w:rsidP="00C26A6D">
            <w:pPr>
              <w:cnfStyle w:val="000000000000" w:firstRow="0" w:lastRow="0" w:firstColumn="0" w:lastColumn="0" w:oddVBand="0" w:evenVBand="0" w:oddHBand="0" w:evenHBand="0" w:firstRowFirstColumn="0" w:firstRowLastColumn="0" w:lastRowFirstColumn="0" w:lastRowLastColumn="0"/>
            </w:pPr>
            <w:r>
              <w:t xml:space="preserve">Dean </w:t>
            </w:r>
            <w:proofErr w:type="spellStart"/>
            <w:r>
              <w:t>Ulvbacke</w:t>
            </w:r>
            <w:proofErr w:type="spellEnd"/>
            <w:r>
              <w:t xml:space="preserve"> (SD)</w:t>
            </w:r>
          </w:p>
        </w:tc>
      </w:tr>
      <w:tr w:rsidR="00565C84" w:rsidRPr="00DE52E1" w:rsidTr="00DC0DF5">
        <w:tc>
          <w:tcPr>
            <w:cnfStyle w:val="001000000000" w:firstRow="0" w:lastRow="0" w:firstColumn="1" w:lastColumn="0" w:oddVBand="0" w:evenVBand="0" w:oddHBand="0" w:evenHBand="0" w:firstRowFirstColumn="0" w:firstRowLastColumn="0" w:lastRowFirstColumn="0" w:lastRowLastColumn="0"/>
            <w:tcW w:w="3136" w:type="dxa"/>
          </w:tcPr>
          <w:p w:rsidR="00565C84" w:rsidRPr="00DE52E1" w:rsidRDefault="005E29BD" w:rsidP="00C26A6D">
            <w:r w:rsidRPr="00DE52E1">
              <w:t>Ej tjänstgörande ersättare:</w:t>
            </w:r>
          </w:p>
        </w:tc>
        <w:tc>
          <w:tcPr>
            <w:tcW w:w="4224" w:type="dxa"/>
          </w:tcPr>
          <w:p w:rsidR="00565C84" w:rsidRDefault="002110B1" w:rsidP="00C26A6D">
            <w:pPr>
              <w:cnfStyle w:val="000000000000" w:firstRow="0" w:lastRow="0" w:firstColumn="0" w:lastColumn="0" w:oddVBand="0" w:evenVBand="0" w:oddHBand="0" w:evenHBand="0" w:firstRowFirstColumn="0" w:firstRowLastColumn="0" w:lastRowFirstColumn="0" w:lastRowLastColumn="0"/>
            </w:pPr>
            <w:r>
              <w:t>Lena Stigsdotter (V)</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 xml:space="preserve">Daniel </w:t>
            </w:r>
            <w:proofErr w:type="spellStart"/>
            <w:r>
              <w:t>Ericgörs</w:t>
            </w:r>
            <w:proofErr w:type="spellEnd"/>
            <w:r>
              <w:t xml:space="preserve"> (KD)</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Magnus Gabrielsson (MP)</w:t>
            </w:r>
          </w:p>
          <w:p w:rsidR="002110B1" w:rsidRPr="00DE52E1" w:rsidRDefault="002110B1" w:rsidP="00C26A6D">
            <w:pPr>
              <w:cnfStyle w:val="000000000000" w:firstRow="0" w:lastRow="0" w:firstColumn="0" w:lastColumn="0" w:oddVBand="0" w:evenVBand="0" w:oddHBand="0" w:evenHBand="0" w:firstRowFirstColumn="0" w:firstRowLastColumn="0" w:lastRowFirstColumn="0" w:lastRowLastColumn="0"/>
            </w:pPr>
            <w:r>
              <w:t>Rolf Printz (SD)</w:t>
            </w:r>
          </w:p>
        </w:tc>
      </w:tr>
      <w:tr w:rsidR="00565C84" w:rsidRPr="00DE52E1" w:rsidTr="00DC0DF5">
        <w:tc>
          <w:tcPr>
            <w:cnfStyle w:val="001000000000" w:firstRow="0" w:lastRow="0" w:firstColumn="1" w:lastColumn="0" w:oddVBand="0" w:evenVBand="0" w:oddHBand="0" w:evenHBand="0" w:firstRowFirstColumn="0" w:firstRowLastColumn="0" w:lastRowFirstColumn="0" w:lastRowLastColumn="0"/>
            <w:tcW w:w="3136" w:type="dxa"/>
          </w:tcPr>
          <w:p w:rsidR="00565C84" w:rsidRPr="00DE52E1" w:rsidRDefault="005E29BD" w:rsidP="00C26A6D">
            <w:r w:rsidRPr="00DE52E1">
              <w:t>Övriga deltagare</w:t>
            </w:r>
            <w:r w:rsidR="003C0554" w:rsidRPr="00DE52E1">
              <w:t>:</w:t>
            </w:r>
          </w:p>
        </w:tc>
        <w:tc>
          <w:tcPr>
            <w:tcW w:w="4224" w:type="dxa"/>
          </w:tcPr>
          <w:p w:rsidR="001C0E6B" w:rsidRDefault="001C0E6B" w:rsidP="00C26A6D">
            <w:pPr>
              <w:cnfStyle w:val="000000000000" w:firstRow="0" w:lastRow="0" w:firstColumn="0" w:lastColumn="0" w:oddVBand="0" w:evenVBand="0" w:oddHBand="0" w:evenHBand="0" w:firstRowFirstColumn="0" w:firstRowLastColumn="0" w:lastRowFirstColumn="0" w:lastRowLastColumn="0"/>
            </w:pPr>
            <w:r>
              <w:t>Andreas Mossberg</w:t>
            </w:r>
            <w:r w:rsidR="007C40A5">
              <w:t>,</w:t>
            </w:r>
            <w:r>
              <w:t xml:space="preserve"> </w:t>
            </w:r>
            <w:r w:rsidR="007C40A5">
              <w:t>s</w:t>
            </w:r>
            <w:r>
              <w:t>ektorchef</w:t>
            </w:r>
          </w:p>
          <w:p w:rsidR="001C0E6B" w:rsidRDefault="001C0E6B" w:rsidP="00C26A6D">
            <w:pPr>
              <w:cnfStyle w:val="000000000000" w:firstRow="0" w:lastRow="0" w:firstColumn="0" w:lastColumn="0" w:oddVBand="0" w:evenVBand="0" w:oddHBand="0" w:evenHBand="0" w:firstRowFirstColumn="0" w:firstRowLastColumn="0" w:lastRowFirstColumn="0" w:lastRowLastColumn="0"/>
            </w:pPr>
            <w:r>
              <w:t>Mikael Spjut</w:t>
            </w:r>
            <w:r w:rsidR="007C40A5">
              <w:t>,</w:t>
            </w:r>
            <w:r>
              <w:t xml:space="preserve"> bit. </w:t>
            </w:r>
            <w:r w:rsidR="007C40A5">
              <w:t>s</w:t>
            </w:r>
            <w:r>
              <w:t>ektorchef</w:t>
            </w:r>
            <w:r w:rsidR="00033E0E">
              <w:t xml:space="preserve"> §</w:t>
            </w:r>
            <w:proofErr w:type="gramStart"/>
            <w:r w:rsidR="00033E0E">
              <w:t>81-86</w:t>
            </w:r>
            <w:proofErr w:type="gramEnd"/>
            <w:r w:rsidR="00033E0E">
              <w:t xml:space="preserve"> (gick efter lunch)</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Sandra Hedin</w:t>
            </w:r>
            <w:r w:rsidR="007C40A5">
              <w:t>,</w:t>
            </w:r>
            <w:r>
              <w:t xml:space="preserve"> </w:t>
            </w:r>
            <w:proofErr w:type="spellStart"/>
            <w:r w:rsidR="007C40A5">
              <w:t>n</w:t>
            </w:r>
            <w:r>
              <w:t>ämndsekreterare</w:t>
            </w:r>
            <w:proofErr w:type="spellEnd"/>
          </w:p>
          <w:p w:rsidR="001C0E6B" w:rsidRDefault="002110B1" w:rsidP="00C26A6D">
            <w:pPr>
              <w:cnfStyle w:val="000000000000" w:firstRow="0" w:lastRow="0" w:firstColumn="0" w:lastColumn="0" w:oddVBand="0" w:evenVBand="0" w:oddHBand="0" w:evenHBand="0" w:firstRowFirstColumn="0" w:firstRowLastColumn="0" w:lastRowFirstColumn="0" w:lastRowLastColumn="0"/>
            </w:pPr>
            <w:r>
              <w:t>Eva-Lena Stenberg</w:t>
            </w:r>
            <w:r w:rsidR="007C40A5">
              <w:t>,</w:t>
            </w:r>
            <w:r>
              <w:t xml:space="preserve"> </w:t>
            </w:r>
            <w:proofErr w:type="spellStart"/>
            <w:r w:rsidR="007C40A5">
              <w:t>n</w:t>
            </w:r>
            <w:r>
              <w:t>ämndsekreterare</w:t>
            </w:r>
            <w:proofErr w:type="spellEnd"/>
          </w:p>
          <w:p w:rsidR="00565C84" w:rsidRDefault="001C0E6B" w:rsidP="00C26A6D">
            <w:pPr>
              <w:cnfStyle w:val="000000000000" w:firstRow="0" w:lastRow="0" w:firstColumn="0" w:lastColumn="0" w:oddVBand="0" w:evenVBand="0" w:oddHBand="0" w:evenHBand="0" w:firstRowFirstColumn="0" w:firstRowLastColumn="0" w:lastRowFirstColumn="0" w:lastRowLastColumn="0"/>
            </w:pPr>
            <w:r>
              <w:t>Katarina Hoyles Kobosko</w:t>
            </w:r>
            <w:r w:rsidR="007C40A5">
              <w:t>,</w:t>
            </w:r>
            <w:r>
              <w:t xml:space="preserve"> </w:t>
            </w:r>
            <w:r w:rsidR="007C40A5">
              <w:t xml:space="preserve">strategisk samhällsplanerare, </w:t>
            </w:r>
            <w:r>
              <w:t>§81</w:t>
            </w:r>
            <w:r w:rsidR="00515696">
              <w:t>,86</w:t>
            </w:r>
          </w:p>
          <w:p w:rsidR="002110B1" w:rsidRDefault="002110B1" w:rsidP="00C26A6D">
            <w:pPr>
              <w:cnfStyle w:val="000000000000" w:firstRow="0" w:lastRow="0" w:firstColumn="0" w:lastColumn="0" w:oddVBand="0" w:evenVBand="0" w:oddHBand="0" w:evenHBand="0" w:firstRowFirstColumn="0" w:firstRowLastColumn="0" w:lastRowFirstColumn="0" w:lastRowLastColumn="0"/>
            </w:pPr>
            <w:r>
              <w:t>Liv Almstedt</w:t>
            </w:r>
            <w:r w:rsidR="007C40A5">
              <w:t>, VA-chef</w:t>
            </w:r>
            <w:r>
              <w:t xml:space="preserve"> §81</w:t>
            </w:r>
            <w:r w:rsidR="00515696">
              <w:t>,86</w:t>
            </w:r>
          </w:p>
          <w:p w:rsidR="00515696" w:rsidRDefault="00515696" w:rsidP="00C26A6D">
            <w:pPr>
              <w:cnfStyle w:val="000000000000" w:firstRow="0" w:lastRow="0" w:firstColumn="0" w:lastColumn="0" w:oddVBand="0" w:evenVBand="0" w:oddHBand="0" w:evenHBand="0" w:firstRowFirstColumn="0" w:firstRowLastColumn="0" w:lastRowFirstColumn="0" w:lastRowLastColumn="0"/>
            </w:pPr>
            <w:r>
              <w:t>Fredrik</w:t>
            </w:r>
            <w:r w:rsidR="007C40A5">
              <w:t xml:space="preserve"> Andersson, projektledare</w:t>
            </w:r>
            <w:r>
              <w:t xml:space="preserve"> §82</w:t>
            </w:r>
            <w:r w:rsidR="007C40A5">
              <w:t>,86</w:t>
            </w:r>
          </w:p>
          <w:p w:rsidR="00515696" w:rsidRDefault="00515696" w:rsidP="00C26A6D">
            <w:pPr>
              <w:cnfStyle w:val="000000000000" w:firstRow="0" w:lastRow="0" w:firstColumn="0" w:lastColumn="0" w:oddVBand="0" w:evenVBand="0" w:oddHBand="0" w:evenHBand="0" w:firstRowFirstColumn="0" w:firstRowLastColumn="0" w:lastRowFirstColumn="0" w:lastRowLastColumn="0"/>
            </w:pPr>
            <w:r>
              <w:t>P</w:t>
            </w:r>
            <w:r w:rsidR="007C40A5">
              <w:t>er-Olov Grundström</w:t>
            </w:r>
            <w:r>
              <w:t xml:space="preserve"> </w:t>
            </w:r>
            <w:r w:rsidR="007C40A5">
              <w:t xml:space="preserve">fastighetschef </w:t>
            </w:r>
            <w:r>
              <w:t>§82</w:t>
            </w:r>
            <w:r w:rsidR="007C40A5">
              <w:t>,86</w:t>
            </w:r>
          </w:p>
          <w:p w:rsidR="00515696" w:rsidRDefault="007C40A5" w:rsidP="00C26A6D">
            <w:pPr>
              <w:cnfStyle w:val="000000000000" w:firstRow="0" w:lastRow="0" w:firstColumn="0" w:lastColumn="0" w:oddVBand="0" w:evenVBand="0" w:oddHBand="0" w:evenHBand="0" w:firstRowFirstColumn="0" w:firstRowLastColumn="0" w:lastRowFirstColumn="0" w:lastRowLastColumn="0"/>
            </w:pPr>
            <w:r>
              <w:t>Tobias Jonsson, projektledare §86</w:t>
            </w:r>
          </w:p>
          <w:p w:rsidR="00515696" w:rsidRDefault="00515696" w:rsidP="00C26A6D">
            <w:pPr>
              <w:cnfStyle w:val="000000000000" w:firstRow="0" w:lastRow="0" w:firstColumn="0" w:lastColumn="0" w:oddVBand="0" w:evenVBand="0" w:oddHBand="0" w:evenHBand="0" w:firstRowFirstColumn="0" w:firstRowLastColumn="0" w:lastRowFirstColumn="0" w:lastRowLastColumn="0"/>
            </w:pPr>
            <w:r>
              <w:t>Richard Lennius</w:t>
            </w:r>
            <w:r w:rsidR="007C40A5">
              <w:t>, planeringsledare</w:t>
            </w:r>
            <w:r w:rsidR="00033E0E">
              <w:t xml:space="preserve"> §86</w:t>
            </w:r>
          </w:p>
          <w:p w:rsidR="00515696" w:rsidRDefault="00515696" w:rsidP="00C26A6D">
            <w:pPr>
              <w:cnfStyle w:val="000000000000" w:firstRow="0" w:lastRow="0" w:firstColumn="0" w:lastColumn="0" w:oddVBand="0" w:evenVBand="0" w:oddHBand="0" w:evenHBand="0" w:firstRowFirstColumn="0" w:firstRowLastColumn="0" w:lastRowFirstColumn="0" w:lastRowLastColumn="0"/>
            </w:pPr>
            <w:r>
              <w:t xml:space="preserve">Karl Strömberg bitr. </w:t>
            </w:r>
            <w:r w:rsidR="007C40A5">
              <w:t>g</w:t>
            </w:r>
            <w:r>
              <w:t>atuchef</w:t>
            </w:r>
            <w:r w:rsidR="00033E0E">
              <w:t xml:space="preserve"> §86</w:t>
            </w:r>
          </w:p>
          <w:p w:rsidR="00515696" w:rsidRDefault="00515696" w:rsidP="00C26A6D">
            <w:pPr>
              <w:cnfStyle w:val="000000000000" w:firstRow="0" w:lastRow="0" w:firstColumn="0" w:lastColumn="0" w:oddVBand="0" w:evenVBand="0" w:oddHBand="0" w:evenHBand="0" w:firstRowFirstColumn="0" w:firstRowLastColumn="0" w:lastRowFirstColumn="0" w:lastRowLastColumn="0"/>
            </w:pPr>
            <w:r>
              <w:t>Cecilia Romlin</w:t>
            </w:r>
            <w:r w:rsidR="007C40A5">
              <w:t>, trafiksamordnare</w:t>
            </w:r>
            <w:r w:rsidR="00033E0E">
              <w:t xml:space="preserve"> §86</w:t>
            </w:r>
          </w:p>
          <w:p w:rsidR="00515696" w:rsidRDefault="00515696" w:rsidP="00C26A6D">
            <w:pPr>
              <w:cnfStyle w:val="000000000000" w:firstRow="0" w:lastRow="0" w:firstColumn="0" w:lastColumn="0" w:oddVBand="0" w:evenVBand="0" w:oddHBand="0" w:evenHBand="0" w:firstRowFirstColumn="0" w:firstRowLastColumn="0" w:lastRowFirstColumn="0" w:lastRowLastColumn="0"/>
            </w:pPr>
            <w:r>
              <w:t>Veronica Carlsson</w:t>
            </w:r>
            <w:r w:rsidR="007C40A5">
              <w:t>,</w:t>
            </w:r>
            <w:r>
              <w:t xml:space="preserve"> </w:t>
            </w:r>
            <w:r w:rsidR="007C40A5">
              <w:t>e</w:t>
            </w:r>
            <w:r>
              <w:t>konom</w:t>
            </w:r>
            <w:r w:rsidR="00033E0E">
              <w:t xml:space="preserve"> §86</w:t>
            </w:r>
            <w:r w:rsidR="00E12EE4">
              <w:t>,87</w:t>
            </w:r>
          </w:p>
          <w:p w:rsidR="00515696" w:rsidRPr="00DE52E1" w:rsidRDefault="00033E0E" w:rsidP="00C26A6D">
            <w:pPr>
              <w:cnfStyle w:val="000000000000" w:firstRow="0" w:lastRow="0" w:firstColumn="0" w:lastColumn="0" w:oddVBand="0" w:evenVBand="0" w:oddHBand="0" w:evenHBand="0" w:firstRowFirstColumn="0" w:firstRowLastColumn="0" w:lastRowFirstColumn="0" w:lastRowLastColumn="0"/>
            </w:pPr>
            <w:r>
              <w:t>Staffan Jansson,</w:t>
            </w:r>
            <w:r w:rsidR="00420F07">
              <w:t xml:space="preserve"> </w:t>
            </w:r>
            <w:r>
              <w:t>miljöinspektör §86</w:t>
            </w:r>
          </w:p>
        </w:tc>
      </w:tr>
      <w:tr w:rsidR="003C0554" w:rsidRPr="00DE52E1" w:rsidTr="00DC0DF5">
        <w:tc>
          <w:tcPr>
            <w:cnfStyle w:val="001000000000" w:firstRow="0" w:lastRow="0" w:firstColumn="1" w:lastColumn="0" w:oddVBand="0" w:evenVBand="0" w:oddHBand="0" w:evenHBand="0" w:firstRowFirstColumn="0" w:firstRowLastColumn="0" w:lastRowFirstColumn="0" w:lastRowLastColumn="0"/>
            <w:tcW w:w="3136" w:type="dxa"/>
          </w:tcPr>
          <w:p w:rsidR="003C0554" w:rsidRPr="00DE52E1" w:rsidRDefault="003C0554" w:rsidP="00C26A6D">
            <w:r w:rsidRPr="00DE52E1">
              <w:t>Utses att justera:</w:t>
            </w:r>
          </w:p>
        </w:tc>
        <w:tc>
          <w:tcPr>
            <w:tcW w:w="4224" w:type="dxa"/>
          </w:tcPr>
          <w:p w:rsidR="003C0554" w:rsidRPr="00DE52E1" w:rsidRDefault="001C0E6B" w:rsidP="00C26A6D">
            <w:pPr>
              <w:cnfStyle w:val="000000000000" w:firstRow="0" w:lastRow="0" w:firstColumn="0" w:lastColumn="0" w:oddVBand="0" w:evenVBand="0" w:oddHBand="0" w:evenHBand="0" w:firstRowFirstColumn="0" w:firstRowLastColumn="0" w:lastRowFirstColumn="0" w:lastRowLastColumn="0"/>
            </w:pPr>
            <w:r>
              <w:t>Stefan Jernberg</w:t>
            </w:r>
          </w:p>
        </w:tc>
      </w:tr>
      <w:tr w:rsidR="005354AC" w:rsidRPr="00DE52E1" w:rsidTr="00DC0DF5">
        <w:tc>
          <w:tcPr>
            <w:cnfStyle w:val="001000000000" w:firstRow="0" w:lastRow="0" w:firstColumn="1" w:lastColumn="0" w:oddVBand="0" w:evenVBand="0" w:oddHBand="0" w:evenHBand="0" w:firstRowFirstColumn="0" w:firstRowLastColumn="0" w:lastRowFirstColumn="0" w:lastRowLastColumn="0"/>
            <w:tcW w:w="3136" w:type="dxa"/>
          </w:tcPr>
          <w:p w:rsidR="005354AC" w:rsidRPr="00DE52E1" w:rsidRDefault="005354AC" w:rsidP="00C26A6D">
            <w:r w:rsidRPr="00DE52E1">
              <w:t>Justeringens plats och tid:</w:t>
            </w:r>
          </w:p>
        </w:tc>
        <w:tc>
          <w:tcPr>
            <w:tcW w:w="4224" w:type="dxa"/>
          </w:tcPr>
          <w:p w:rsidR="005354AC" w:rsidRPr="00DE52E1" w:rsidRDefault="001C0E6B" w:rsidP="00C26A6D">
            <w:pPr>
              <w:cnfStyle w:val="000000000000" w:firstRow="0" w:lastRow="0" w:firstColumn="0" w:lastColumn="0" w:oddVBand="0" w:evenVBand="0" w:oddHBand="0" w:evenHBand="0" w:firstRowFirstColumn="0" w:firstRowLastColumn="0" w:lastRowFirstColumn="0" w:lastRowLastColumn="0"/>
            </w:pPr>
            <w:r>
              <w:t>Direktjustering</w:t>
            </w:r>
          </w:p>
        </w:tc>
      </w:tr>
      <w:tr w:rsidR="003A31B0" w:rsidRPr="00DE52E1" w:rsidTr="00DC0DF5">
        <w:tc>
          <w:tcPr>
            <w:cnfStyle w:val="001000000000" w:firstRow="0" w:lastRow="0" w:firstColumn="1" w:lastColumn="0" w:oddVBand="0" w:evenVBand="0" w:oddHBand="0" w:evenHBand="0" w:firstRowFirstColumn="0" w:firstRowLastColumn="0" w:lastRowFirstColumn="0" w:lastRowLastColumn="0"/>
            <w:tcW w:w="3136" w:type="dxa"/>
          </w:tcPr>
          <w:p w:rsidR="003A31B0" w:rsidRPr="00DE52E1" w:rsidRDefault="003A31B0" w:rsidP="00C26A6D">
            <w:r w:rsidRPr="00DE52E1">
              <w:t>Paragrafer:</w:t>
            </w:r>
          </w:p>
        </w:tc>
        <w:tc>
          <w:tcPr>
            <w:tcW w:w="4224" w:type="dxa"/>
          </w:tcPr>
          <w:p w:rsidR="003A31B0" w:rsidRPr="00DE52E1" w:rsidRDefault="001C0E6B" w:rsidP="00C26A6D">
            <w:pPr>
              <w:cnfStyle w:val="000000000000" w:firstRow="0" w:lastRow="0" w:firstColumn="0" w:lastColumn="0" w:oddVBand="0" w:evenVBand="0" w:oddHBand="0" w:evenHBand="0" w:firstRowFirstColumn="0" w:firstRowLastColumn="0" w:lastRowFirstColumn="0" w:lastRowLastColumn="0"/>
            </w:pPr>
            <w:r>
              <w:t>§</w:t>
            </w:r>
            <w:proofErr w:type="gramStart"/>
            <w:r>
              <w:t>81-</w:t>
            </w:r>
            <w:r w:rsidR="00C97B74">
              <w:t>92</w:t>
            </w:r>
            <w:proofErr w:type="gramEnd"/>
          </w:p>
        </w:tc>
      </w:tr>
    </w:tbl>
    <w:p w:rsidR="0070224E" w:rsidRDefault="0070224E" w:rsidP="00F839F9"/>
    <w:p w:rsidR="00C97B74" w:rsidRDefault="00C97B74" w:rsidP="00F839F9"/>
    <w:p w:rsidR="00C97B74" w:rsidRDefault="00C97B74" w:rsidP="00F839F9"/>
    <w:p w:rsidR="00C97B74" w:rsidRDefault="00C97B74" w:rsidP="00F839F9"/>
    <w:p w:rsidR="00C97B74" w:rsidRDefault="00C97B74" w:rsidP="00F839F9"/>
    <w:p w:rsidR="00C97B74" w:rsidRPr="00DE52E1" w:rsidRDefault="00C97B74" w:rsidP="00F839F9"/>
    <w:p w:rsidR="005354AC" w:rsidRPr="00DE52E1" w:rsidRDefault="003975E5" w:rsidP="003F3686">
      <w:pPr>
        <w:pStyle w:val="MellanrubrikejiTOC"/>
      </w:pPr>
      <w:r w:rsidRPr="00DE52E1">
        <w:lastRenderedPageBreak/>
        <w:t>Underskrifter</w:t>
      </w:r>
      <w:r w:rsidR="00C30CB6" w:rsidRPr="00DE52E1">
        <w:t>:</w:t>
      </w:r>
    </w:p>
    <w:tbl>
      <w:tblPr>
        <w:tblStyle w:val="Sterskommun-utanlinjer"/>
        <w:tblW w:w="5000" w:type="pct"/>
        <w:tblLook w:val="04A0" w:firstRow="1" w:lastRow="0" w:firstColumn="1" w:lastColumn="0" w:noHBand="0" w:noVBand="1"/>
      </w:tblPr>
      <w:tblGrid>
        <w:gridCol w:w="3316"/>
        <w:gridCol w:w="737"/>
        <w:gridCol w:w="3317"/>
      </w:tblGrid>
      <w:tr w:rsidR="003975E5" w:rsidRPr="00DE52E1" w:rsidTr="00C66A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rsidR="003975E5" w:rsidRPr="00DE52E1" w:rsidRDefault="003975E5" w:rsidP="0006102F">
            <w:pPr>
              <w:pStyle w:val="Etikett"/>
              <w:spacing w:before="240"/>
            </w:pPr>
            <w:r w:rsidRPr="00DE52E1">
              <w:t>Sekreterare</w:t>
            </w:r>
          </w:p>
        </w:tc>
        <w:tc>
          <w:tcPr>
            <w:tcW w:w="500" w:type="pct"/>
          </w:tcPr>
          <w:p w:rsidR="003975E5" w:rsidRPr="00DE52E1" w:rsidRDefault="003975E5" w:rsidP="0006102F">
            <w:pPr>
              <w:pStyle w:val="Etikett"/>
              <w:spacing w:before="240"/>
              <w:cnfStyle w:val="100000000000" w:firstRow="1" w:lastRow="0" w:firstColumn="0" w:lastColumn="0" w:oddVBand="0" w:evenVBand="0" w:oddHBand="0" w:evenHBand="0" w:firstRowFirstColumn="0" w:firstRowLastColumn="0" w:lastRowFirstColumn="0" w:lastRowLastColumn="0"/>
            </w:pPr>
          </w:p>
        </w:tc>
        <w:tc>
          <w:tcPr>
            <w:tcW w:w="2250" w:type="pct"/>
          </w:tcPr>
          <w:p w:rsidR="003975E5" w:rsidRPr="00DE52E1" w:rsidRDefault="00C66A32" w:rsidP="0006102F">
            <w:pPr>
              <w:pStyle w:val="Etikett"/>
              <w:spacing w:before="240"/>
              <w:cnfStyle w:val="100000000000" w:firstRow="1" w:lastRow="0" w:firstColumn="0" w:lastColumn="0" w:oddVBand="0" w:evenVBand="0" w:oddHBand="0" w:evenHBand="0" w:firstRowFirstColumn="0" w:firstRowLastColumn="0" w:lastRowFirstColumn="0" w:lastRowLastColumn="0"/>
            </w:pPr>
            <w:r w:rsidRPr="00DE52E1">
              <w:t>Ordförande</w:t>
            </w:r>
          </w:p>
        </w:tc>
      </w:tr>
      <w:tr w:rsidR="003975E5" w:rsidRPr="00DE52E1" w:rsidTr="00C66A32">
        <w:trPr>
          <w:trHeight w:val="510"/>
        </w:trPr>
        <w:tc>
          <w:tcPr>
            <w:cnfStyle w:val="001000000000" w:firstRow="0" w:lastRow="0" w:firstColumn="1" w:lastColumn="0" w:oddVBand="0" w:evenVBand="0" w:oddHBand="0" w:evenHBand="0" w:firstRowFirstColumn="0" w:firstRowLastColumn="0" w:lastRowFirstColumn="0" w:lastRowLastColumn="0"/>
            <w:tcW w:w="2250" w:type="pct"/>
            <w:tcBorders>
              <w:bottom w:val="single" w:sz="4" w:space="0" w:color="auto"/>
            </w:tcBorders>
          </w:tcPr>
          <w:p w:rsidR="003975E5" w:rsidRPr="00DE52E1" w:rsidRDefault="003975E5" w:rsidP="0098291D"/>
        </w:tc>
        <w:tc>
          <w:tcPr>
            <w:tcW w:w="500" w:type="pct"/>
          </w:tcPr>
          <w:p w:rsidR="003975E5" w:rsidRPr="00DE52E1" w:rsidRDefault="003975E5" w:rsidP="0098291D">
            <w:pPr>
              <w:cnfStyle w:val="000000000000" w:firstRow="0" w:lastRow="0" w:firstColumn="0" w:lastColumn="0" w:oddVBand="0" w:evenVBand="0" w:oddHBand="0" w:evenHBand="0" w:firstRowFirstColumn="0" w:firstRowLastColumn="0" w:lastRowFirstColumn="0" w:lastRowLastColumn="0"/>
            </w:pPr>
          </w:p>
        </w:tc>
        <w:tc>
          <w:tcPr>
            <w:tcW w:w="2250" w:type="pct"/>
            <w:tcBorders>
              <w:bottom w:val="single" w:sz="4" w:space="0" w:color="auto"/>
            </w:tcBorders>
          </w:tcPr>
          <w:p w:rsidR="003975E5" w:rsidRPr="00DE52E1" w:rsidRDefault="003975E5" w:rsidP="0098291D">
            <w:pPr>
              <w:cnfStyle w:val="000000000000" w:firstRow="0" w:lastRow="0" w:firstColumn="0" w:lastColumn="0" w:oddVBand="0" w:evenVBand="0" w:oddHBand="0" w:evenHBand="0" w:firstRowFirstColumn="0" w:firstRowLastColumn="0" w:lastRowFirstColumn="0" w:lastRowLastColumn="0"/>
            </w:pPr>
          </w:p>
        </w:tc>
      </w:tr>
      <w:tr w:rsidR="003F3686" w:rsidRPr="00DE52E1" w:rsidTr="00C66A32">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tcBorders>
          </w:tcPr>
          <w:p w:rsidR="003F3686" w:rsidRPr="00DE52E1" w:rsidRDefault="002110B1" w:rsidP="00EC03A7">
            <w:pPr>
              <w:pStyle w:val="Etikett"/>
              <w:rPr>
                <w:b w:val="0"/>
                <w:bCs/>
              </w:rPr>
            </w:pPr>
            <w:r>
              <w:rPr>
                <w:b w:val="0"/>
                <w:bCs/>
              </w:rPr>
              <w:t>Sandra Hedin</w:t>
            </w:r>
          </w:p>
        </w:tc>
        <w:tc>
          <w:tcPr>
            <w:tcW w:w="500" w:type="pct"/>
          </w:tcPr>
          <w:p w:rsidR="003F3686" w:rsidRPr="00DE52E1" w:rsidRDefault="003F3686" w:rsidP="00EC03A7">
            <w:pPr>
              <w:pStyle w:val="Etikett"/>
              <w:cnfStyle w:val="000000000000" w:firstRow="0" w:lastRow="0" w:firstColumn="0" w:lastColumn="0" w:oddVBand="0" w:evenVBand="0" w:oddHBand="0" w:evenHBand="0" w:firstRowFirstColumn="0" w:firstRowLastColumn="0" w:lastRowFirstColumn="0" w:lastRowLastColumn="0"/>
              <w:rPr>
                <w:bCs/>
              </w:rPr>
            </w:pPr>
          </w:p>
        </w:tc>
        <w:tc>
          <w:tcPr>
            <w:tcW w:w="2250" w:type="pct"/>
            <w:tcBorders>
              <w:top w:val="single" w:sz="4" w:space="0" w:color="auto"/>
            </w:tcBorders>
          </w:tcPr>
          <w:p w:rsidR="003F3686" w:rsidRPr="00DE52E1" w:rsidRDefault="002110B1" w:rsidP="00EC03A7">
            <w:pPr>
              <w:pStyle w:val="Etikett"/>
              <w:cnfStyle w:val="000000000000" w:firstRow="0" w:lastRow="0" w:firstColumn="0" w:lastColumn="0" w:oddVBand="0" w:evenVBand="0" w:oddHBand="0" w:evenHBand="0" w:firstRowFirstColumn="0" w:firstRowLastColumn="0" w:lastRowFirstColumn="0" w:lastRowLastColumn="0"/>
              <w:rPr>
                <w:bCs/>
              </w:rPr>
            </w:pPr>
            <w:r>
              <w:rPr>
                <w:bCs/>
              </w:rPr>
              <w:t>Hans Johansson</w:t>
            </w:r>
          </w:p>
        </w:tc>
      </w:tr>
      <w:tr w:rsidR="003F3686" w:rsidRPr="00DE52E1" w:rsidTr="00E84929">
        <w:trPr>
          <w:tblHeader/>
        </w:trPr>
        <w:tc>
          <w:tcPr>
            <w:cnfStyle w:val="001000000000" w:firstRow="0" w:lastRow="0" w:firstColumn="1" w:lastColumn="0" w:oddVBand="0" w:evenVBand="0" w:oddHBand="0" w:evenHBand="0" w:firstRowFirstColumn="0" w:firstRowLastColumn="0" w:lastRowFirstColumn="0" w:lastRowLastColumn="0"/>
            <w:tcW w:w="2250" w:type="pct"/>
          </w:tcPr>
          <w:p w:rsidR="003F3686" w:rsidRPr="00DE52E1" w:rsidRDefault="00C66A32" w:rsidP="0006102F">
            <w:pPr>
              <w:pStyle w:val="Etikett"/>
              <w:spacing w:before="240"/>
              <w:rPr>
                <w:b w:val="0"/>
                <w:bCs/>
              </w:rPr>
            </w:pPr>
            <w:r w:rsidRPr="00DE52E1">
              <w:rPr>
                <w:b w:val="0"/>
                <w:bCs/>
              </w:rPr>
              <w:t xml:space="preserve">Justerande </w:t>
            </w:r>
          </w:p>
        </w:tc>
        <w:tc>
          <w:tcPr>
            <w:tcW w:w="500" w:type="pct"/>
          </w:tcPr>
          <w:p w:rsidR="003F3686" w:rsidRPr="00DE52E1" w:rsidRDefault="003F3686" w:rsidP="0006102F">
            <w:pPr>
              <w:pStyle w:val="Etikett"/>
              <w:spacing w:before="240"/>
              <w:cnfStyle w:val="000000000000" w:firstRow="0" w:lastRow="0" w:firstColumn="0" w:lastColumn="0" w:oddVBand="0" w:evenVBand="0" w:oddHBand="0" w:evenHBand="0" w:firstRowFirstColumn="0" w:firstRowLastColumn="0" w:lastRowFirstColumn="0" w:lastRowLastColumn="0"/>
              <w:rPr>
                <w:bCs/>
              </w:rPr>
            </w:pPr>
          </w:p>
        </w:tc>
        <w:tc>
          <w:tcPr>
            <w:tcW w:w="2250" w:type="pct"/>
          </w:tcPr>
          <w:p w:rsidR="003F3686" w:rsidRPr="00DE52E1" w:rsidRDefault="003F3686" w:rsidP="0006102F">
            <w:pPr>
              <w:pStyle w:val="Etikett"/>
              <w:spacing w:before="240"/>
              <w:cnfStyle w:val="000000000000" w:firstRow="0" w:lastRow="0" w:firstColumn="0" w:lastColumn="0" w:oddVBand="0" w:evenVBand="0" w:oddHBand="0" w:evenHBand="0" w:firstRowFirstColumn="0" w:firstRowLastColumn="0" w:lastRowFirstColumn="0" w:lastRowLastColumn="0"/>
              <w:rPr>
                <w:bCs/>
              </w:rPr>
            </w:pPr>
          </w:p>
        </w:tc>
      </w:tr>
      <w:tr w:rsidR="003F3686" w:rsidRPr="00DE52E1" w:rsidTr="00E84929">
        <w:trPr>
          <w:trHeight w:val="510"/>
        </w:trPr>
        <w:tc>
          <w:tcPr>
            <w:cnfStyle w:val="001000000000" w:firstRow="0" w:lastRow="0" w:firstColumn="1" w:lastColumn="0" w:oddVBand="0" w:evenVBand="0" w:oddHBand="0" w:evenHBand="0" w:firstRowFirstColumn="0" w:firstRowLastColumn="0" w:lastRowFirstColumn="0" w:lastRowLastColumn="0"/>
            <w:tcW w:w="2250" w:type="pct"/>
            <w:tcBorders>
              <w:bottom w:val="single" w:sz="4" w:space="0" w:color="auto"/>
            </w:tcBorders>
          </w:tcPr>
          <w:p w:rsidR="003F3686" w:rsidRPr="00DE52E1" w:rsidRDefault="003F3686" w:rsidP="0098291D">
            <w:pPr>
              <w:rPr>
                <w:b w:val="0"/>
                <w:bCs/>
              </w:rPr>
            </w:pPr>
          </w:p>
        </w:tc>
        <w:tc>
          <w:tcPr>
            <w:tcW w:w="500" w:type="pct"/>
          </w:tcPr>
          <w:p w:rsidR="003F3686" w:rsidRPr="00DE52E1" w:rsidRDefault="003F3686" w:rsidP="0098291D">
            <w:pPr>
              <w:cnfStyle w:val="000000000000" w:firstRow="0" w:lastRow="0" w:firstColumn="0" w:lastColumn="0" w:oddVBand="0" w:evenVBand="0" w:oddHBand="0" w:evenHBand="0" w:firstRowFirstColumn="0" w:firstRowLastColumn="0" w:lastRowFirstColumn="0" w:lastRowLastColumn="0"/>
              <w:rPr>
                <w:bCs/>
              </w:rPr>
            </w:pPr>
          </w:p>
        </w:tc>
        <w:tc>
          <w:tcPr>
            <w:tcW w:w="2250" w:type="pct"/>
          </w:tcPr>
          <w:p w:rsidR="003F3686" w:rsidRPr="00DE52E1" w:rsidRDefault="003F3686" w:rsidP="0098291D">
            <w:pPr>
              <w:cnfStyle w:val="000000000000" w:firstRow="0" w:lastRow="0" w:firstColumn="0" w:lastColumn="0" w:oddVBand="0" w:evenVBand="0" w:oddHBand="0" w:evenHBand="0" w:firstRowFirstColumn="0" w:firstRowLastColumn="0" w:lastRowFirstColumn="0" w:lastRowLastColumn="0"/>
              <w:rPr>
                <w:bCs/>
              </w:rPr>
            </w:pPr>
          </w:p>
        </w:tc>
      </w:tr>
      <w:tr w:rsidR="003F3686" w:rsidRPr="00DE52E1" w:rsidTr="00E84929">
        <w:tc>
          <w:tcPr>
            <w:cnfStyle w:val="001000000000" w:firstRow="0" w:lastRow="0" w:firstColumn="1" w:lastColumn="0" w:oddVBand="0" w:evenVBand="0" w:oddHBand="0" w:evenHBand="0" w:firstRowFirstColumn="0" w:firstRowLastColumn="0" w:lastRowFirstColumn="0" w:lastRowLastColumn="0"/>
            <w:tcW w:w="2250" w:type="pct"/>
            <w:tcBorders>
              <w:top w:val="single" w:sz="4" w:space="0" w:color="auto"/>
            </w:tcBorders>
          </w:tcPr>
          <w:p w:rsidR="003F3686" w:rsidRPr="00DE52E1" w:rsidRDefault="00F81E8C" w:rsidP="00EC03A7">
            <w:pPr>
              <w:pStyle w:val="Etikett"/>
              <w:rPr>
                <w:b w:val="0"/>
                <w:bCs/>
              </w:rPr>
            </w:pPr>
            <w:r>
              <w:rPr>
                <w:b w:val="0"/>
                <w:bCs/>
              </w:rPr>
              <w:t>Stefan Jernberg</w:t>
            </w:r>
          </w:p>
        </w:tc>
        <w:tc>
          <w:tcPr>
            <w:tcW w:w="500" w:type="pct"/>
          </w:tcPr>
          <w:p w:rsidR="003F3686" w:rsidRPr="00DE52E1" w:rsidRDefault="003F3686" w:rsidP="00EC03A7">
            <w:pPr>
              <w:pStyle w:val="Etikett"/>
              <w:cnfStyle w:val="000000000000" w:firstRow="0" w:lastRow="0" w:firstColumn="0" w:lastColumn="0" w:oddVBand="0" w:evenVBand="0" w:oddHBand="0" w:evenHBand="0" w:firstRowFirstColumn="0" w:firstRowLastColumn="0" w:lastRowFirstColumn="0" w:lastRowLastColumn="0"/>
              <w:rPr>
                <w:bCs/>
              </w:rPr>
            </w:pPr>
          </w:p>
        </w:tc>
        <w:tc>
          <w:tcPr>
            <w:tcW w:w="2250" w:type="pct"/>
          </w:tcPr>
          <w:p w:rsidR="003F3686" w:rsidRPr="00DE52E1" w:rsidRDefault="003F3686" w:rsidP="00EC03A7">
            <w:pPr>
              <w:pStyle w:val="Etikett"/>
              <w:cnfStyle w:val="000000000000" w:firstRow="0" w:lastRow="0" w:firstColumn="0" w:lastColumn="0" w:oddVBand="0" w:evenVBand="0" w:oddHBand="0" w:evenHBand="0" w:firstRowFirstColumn="0" w:firstRowLastColumn="0" w:lastRowFirstColumn="0" w:lastRowLastColumn="0"/>
              <w:rPr>
                <w:bCs/>
              </w:rPr>
            </w:pPr>
          </w:p>
        </w:tc>
      </w:tr>
    </w:tbl>
    <w:p w:rsidR="005A55B1" w:rsidRPr="00DE52E1" w:rsidRDefault="005A55B1" w:rsidP="005A55B1"/>
    <w:p w:rsidR="0070224E" w:rsidRPr="00DE52E1" w:rsidRDefault="006660D4" w:rsidP="00C30CB6">
      <w:pPr>
        <w:pStyle w:val="MellanrubrikejiTOC"/>
      </w:pPr>
      <w:r w:rsidRPr="00DE52E1">
        <w:t>Anslag/bevis</w:t>
      </w:r>
    </w:p>
    <w:p w:rsidR="00AA267E" w:rsidRPr="00DE52E1" w:rsidRDefault="00B06843" w:rsidP="00C30CB6">
      <w:pPr>
        <w:pStyle w:val="Informationstext"/>
        <w:spacing w:after="240"/>
      </w:pPr>
      <w:r w:rsidRPr="00DE52E1">
        <w:t>Protokollet är justerat. Justeringen har tillkännagivits genom anslag</w:t>
      </w:r>
    </w:p>
    <w:tbl>
      <w:tblPr>
        <w:tblStyle w:val="Tabellrutnt"/>
        <w:tblW w:w="5000" w:type="pct"/>
        <w:tblLayout w:type="fixed"/>
        <w:tblCellMar>
          <w:bottom w:w="113" w:type="dxa"/>
        </w:tblCellMar>
        <w:tblLook w:val="04A0" w:firstRow="1" w:lastRow="0" w:firstColumn="1" w:lastColumn="0" w:noHBand="0" w:noVBand="1"/>
      </w:tblPr>
      <w:tblGrid>
        <w:gridCol w:w="3119"/>
        <w:gridCol w:w="4251"/>
      </w:tblGrid>
      <w:tr w:rsidR="00C96F8D" w:rsidRPr="00DE52E1" w:rsidTr="00ED72AB">
        <w:tc>
          <w:tcPr>
            <w:tcW w:w="3119" w:type="dxa"/>
          </w:tcPr>
          <w:p w:rsidR="00C96F8D" w:rsidRPr="00DE52E1" w:rsidRDefault="00C96F8D" w:rsidP="0098291D">
            <w:pPr>
              <w:pStyle w:val="Informationstext"/>
              <w:rPr>
                <w:b/>
                <w:bCs/>
              </w:rPr>
            </w:pPr>
            <w:r w:rsidRPr="00DE52E1">
              <w:rPr>
                <w:b/>
                <w:bCs/>
              </w:rPr>
              <w:t>Organ:</w:t>
            </w:r>
          </w:p>
        </w:tc>
        <w:tc>
          <w:tcPr>
            <w:tcW w:w="4251" w:type="dxa"/>
          </w:tcPr>
          <w:p w:rsidR="00C96F8D" w:rsidRPr="00DE52E1" w:rsidRDefault="00DE52E1" w:rsidP="0098291D">
            <w:pPr>
              <w:pStyle w:val="Informationstext"/>
            </w:pPr>
            <w:r w:rsidRPr="00DE52E1">
              <w:t>Samhällsbyggnadsnämnden</w:t>
            </w:r>
          </w:p>
        </w:tc>
      </w:tr>
      <w:tr w:rsidR="00C96F8D" w:rsidRPr="00DE52E1" w:rsidTr="00ED72AB">
        <w:tc>
          <w:tcPr>
            <w:tcW w:w="3119" w:type="dxa"/>
          </w:tcPr>
          <w:p w:rsidR="00C96F8D" w:rsidRPr="00DE52E1" w:rsidRDefault="00C96F8D" w:rsidP="0098291D">
            <w:pPr>
              <w:pStyle w:val="Informationstext"/>
              <w:rPr>
                <w:b/>
                <w:bCs/>
              </w:rPr>
            </w:pPr>
            <w:r w:rsidRPr="00DE52E1">
              <w:rPr>
                <w:b/>
                <w:bCs/>
              </w:rPr>
              <w:t>Sammanträdesdatum:</w:t>
            </w:r>
          </w:p>
        </w:tc>
        <w:tc>
          <w:tcPr>
            <w:tcW w:w="4251" w:type="dxa"/>
          </w:tcPr>
          <w:p w:rsidR="00C96F8D" w:rsidRPr="00DE52E1" w:rsidRDefault="00DE52E1" w:rsidP="0098291D">
            <w:pPr>
              <w:pStyle w:val="Informationstext"/>
            </w:pPr>
            <w:r w:rsidRPr="00DE52E1">
              <w:t>2021-12-</w:t>
            </w:r>
            <w:r w:rsidR="002110B1">
              <w:t>09</w:t>
            </w:r>
          </w:p>
        </w:tc>
      </w:tr>
      <w:tr w:rsidR="00C96F8D" w:rsidRPr="00DE52E1" w:rsidTr="00ED72AB">
        <w:tc>
          <w:tcPr>
            <w:tcW w:w="3119" w:type="dxa"/>
          </w:tcPr>
          <w:p w:rsidR="00C96F8D" w:rsidRPr="00DE52E1" w:rsidRDefault="00C96F8D" w:rsidP="0098291D">
            <w:pPr>
              <w:pStyle w:val="Informationstext"/>
              <w:rPr>
                <w:b/>
                <w:bCs/>
              </w:rPr>
            </w:pPr>
            <w:r w:rsidRPr="00DE52E1">
              <w:rPr>
                <w:b/>
                <w:bCs/>
              </w:rPr>
              <w:t>Datum för anslags uppsättande:</w:t>
            </w:r>
          </w:p>
        </w:tc>
        <w:tc>
          <w:tcPr>
            <w:tcW w:w="4251" w:type="dxa"/>
          </w:tcPr>
          <w:p w:rsidR="00C96F8D" w:rsidRPr="00DE52E1" w:rsidRDefault="002110B1" w:rsidP="0098291D">
            <w:pPr>
              <w:pStyle w:val="Informationstext"/>
            </w:pPr>
            <w:r>
              <w:t>2021-12-</w:t>
            </w:r>
            <w:r w:rsidR="007C40A5">
              <w:t>09</w:t>
            </w:r>
          </w:p>
        </w:tc>
      </w:tr>
      <w:tr w:rsidR="00C96F8D" w:rsidRPr="00DE52E1" w:rsidTr="00ED72AB">
        <w:tc>
          <w:tcPr>
            <w:tcW w:w="3119" w:type="dxa"/>
          </w:tcPr>
          <w:p w:rsidR="00C96F8D" w:rsidRPr="00DE52E1" w:rsidRDefault="00C96F8D" w:rsidP="0098291D">
            <w:pPr>
              <w:pStyle w:val="Informationstext"/>
              <w:rPr>
                <w:b/>
                <w:bCs/>
              </w:rPr>
            </w:pPr>
            <w:r w:rsidRPr="00DE52E1">
              <w:rPr>
                <w:b/>
                <w:bCs/>
              </w:rPr>
              <w:t xml:space="preserve">Datum för anslags nedtagande: </w:t>
            </w:r>
          </w:p>
        </w:tc>
        <w:tc>
          <w:tcPr>
            <w:tcW w:w="4251" w:type="dxa"/>
          </w:tcPr>
          <w:p w:rsidR="00C96F8D" w:rsidRPr="00DE52E1" w:rsidRDefault="007C40A5" w:rsidP="0098291D">
            <w:pPr>
              <w:pStyle w:val="Informationstext"/>
            </w:pPr>
            <w:r>
              <w:t>2021-01-</w:t>
            </w:r>
            <w:r w:rsidR="002F3711">
              <w:t>0</w:t>
            </w:r>
            <w:r>
              <w:t>3</w:t>
            </w:r>
          </w:p>
        </w:tc>
      </w:tr>
      <w:tr w:rsidR="00C96F8D" w:rsidRPr="00DE52E1" w:rsidTr="00ED72AB">
        <w:tc>
          <w:tcPr>
            <w:tcW w:w="3119" w:type="dxa"/>
          </w:tcPr>
          <w:p w:rsidR="00C96F8D" w:rsidRPr="00DE52E1" w:rsidRDefault="00C96F8D" w:rsidP="0098291D">
            <w:pPr>
              <w:pStyle w:val="Informationstext"/>
              <w:rPr>
                <w:b/>
                <w:bCs/>
              </w:rPr>
            </w:pPr>
            <w:r w:rsidRPr="00DE52E1">
              <w:rPr>
                <w:b/>
                <w:bCs/>
              </w:rPr>
              <w:t>Förvaringsplats för protokollet:</w:t>
            </w:r>
          </w:p>
        </w:tc>
        <w:tc>
          <w:tcPr>
            <w:tcW w:w="4251" w:type="dxa"/>
          </w:tcPr>
          <w:p w:rsidR="00C96F8D" w:rsidRPr="00DE52E1" w:rsidRDefault="002110B1" w:rsidP="0098291D">
            <w:pPr>
              <w:pStyle w:val="Informationstext"/>
            </w:pPr>
            <w:r>
              <w:t>Samhällsbyggnadssektorn</w:t>
            </w:r>
          </w:p>
        </w:tc>
      </w:tr>
    </w:tbl>
    <w:p w:rsidR="00D14E02" w:rsidRPr="00DE52E1" w:rsidRDefault="00D14E02">
      <w:r w:rsidRPr="00DE52E1">
        <w:br w:type="page"/>
      </w:r>
    </w:p>
    <w:p w:rsidR="00D14E02" w:rsidRPr="00DE52E1" w:rsidRDefault="00DE52E1" w:rsidP="00DE52E1">
      <w:pPr>
        <w:pStyle w:val="Rubrik1"/>
      </w:pPr>
      <w:bookmarkStart w:id="2" w:name="_Toc89958092"/>
      <w:r>
        <w:lastRenderedPageBreak/>
        <w:t xml:space="preserve">Godkännande av granskningsutlåtande och antagande av DP Boberg 5:5 </w:t>
      </w:r>
      <w:proofErr w:type="spellStart"/>
      <w:r>
        <w:t>mfl.</w:t>
      </w:r>
      <w:bookmarkEnd w:id="2"/>
      <w:proofErr w:type="spellEnd"/>
    </w:p>
    <w:p w:rsidR="00C73729" w:rsidRPr="00DE52E1" w:rsidRDefault="00DE52E1" w:rsidP="00C73729">
      <w:pPr>
        <w:pStyle w:val="Diarienummer"/>
        <w:rPr>
          <w:noProof w:val="0"/>
        </w:rPr>
      </w:pPr>
      <w:r>
        <w:rPr>
          <w:noProof w:val="0"/>
        </w:rPr>
        <w:t>SBN2017/0896</w:t>
      </w:r>
    </w:p>
    <w:p w:rsidR="00DE52E1" w:rsidRPr="00315617" w:rsidRDefault="001C0E6B" w:rsidP="00DE52E1">
      <w:pPr>
        <w:pStyle w:val="Rubrik2"/>
      </w:pPr>
      <w:r>
        <w:t>B</w:t>
      </w:r>
      <w:r w:rsidR="00DE52E1" w:rsidRPr="00315617">
        <w:t>eslut</w:t>
      </w:r>
    </w:p>
    <w:p w:rsidR="00DE52E1" w:rsidRDefault="00DE52E1" w:rsidP="00DE52E1">
      <w:r>
        <w:t>Samhällsbyggnadsnämnden besluta</w:t>
      </w:r>
      <w:r w:rsidR="002110B1">
        <w:t>r</w:t>
      </w:r>
      <w:r>
        <w:t xml:space="preserve"> att</w:t>
      </w:r>
      <w:r w:rsidR="002110B1">
        <w:t>:</w:t>
      </w:r>
    </w:p>
    <w:p w:rsidR="00DE52E1" w:rsidRDefault="00DE52E1" w:rsidP="00DE52E1">
      <w:pPr>
        <w:pStyle w:val="Liststycke"/>
        <w:numPr>
          <w:ilvl w:val="0"/>
          <w:numId w:val="40"/>
        </w:numPr>
        <w:spacing w:after="0" w:line="276" w:lineRule="auto"/>
      </w:pPr>
      <w:r>
        <w:t xml:space="preserve">godkänna </w:t>
      </w:r>
      <w:r>
        <w:rPr>
          <w:i/>
          <w:iCs/>
        </w:rPr>
        <w:t>Granskningsutlåtande</w:t>
      </w:r>
      <w:r w:rsidRPr="00A34331">
        <w:rPr>
          <w:i/>
          <w:iCs/>
        </w:rPr>
        <w:t xml:space="preserve"> för</w:t>
      </w:r>
      <w:r>
        <w:t xml:space="preserve"> </w:t>
      </w:r>
      <w:r w:rsidRPr="00A34331">
        <w:rPr>
          <w:i/>
          <w:iCs/>
        </w:rPr>
        <w:t xml:space="preserve">Detaljplan för bostäder Boberg 5:5 </w:t>
      </w:r>
      <w:proofErr w:type="spellStart"/>
      <w:proofErr w:type="gramStart"/>
      <w:r w:rsidRPr="00A34331">
        <w:rPr>
          <w:i/>
          <w:iCs/>
        </w:rPr>
        <w:t>m.fl</w:t>
      </w:r>
      <w:proofErr w:type="spellEnd"/>
      <w:proofErr w:type="gramEnd"/>
      <w:r>
        <w:t xml:space="preserve"> </w:t>
      </w:r>
    </w:p>
    <w:p w:rsidR="00DE52E1" w:rsidRPr="00846164" w:rsidRDefault="00DE52E1" w:rsidP="00DE52E1">
      <w:pPr>
        <w:pStyle w:val="Liststycke"/>
        <w:numPr>
          <w:ilvl w:val="0"/>
          <w:numId w:val="40"/>
        </w:numPr>
      </w:pPr>
      <w:bookmarkStart w:id="3" w:name="_Hlk86938557"/>
      <w:bookmarkStart w:id="4" w:name="_Hlk86930253"/>
      <w:r>
        <w:t>d</w:t>
      </w:r>
      <w:r w:rsidRPr="00846164">
        <w:t>etaljplanens genomförande medför ingen betydande miljöpåverkan va</w:t>
      </w:r>
      <w:r>
        <w:t>r</w:t>
      </w:r>
      <w:r w:rsidRPr="00846164">
        <w:t xml:space="preserve">för </w:t>
      </w:r>
      <w:r>
        <w:t>ingen</w:t>
      </w:r>
      <w:r w:rsidRPr="00846164">
        <w:t xml:space="preserve"> miljökonsekvensbeskrivning enligt 6 kap §</w:t>
      </w:r>
      <w:r>
        <w:t>11</w:t>
      </w:r>
      <w:r w:rsidRPr="00846164">
        <w:t xml:space="preserve"> miljöbalken</w:t>
      </w:r>
      <w:r>
        <w:t xml:space="preserve"> har</w:t>
      </w:r>
      <w:r w:rsidRPr="00846164">
        <w:t xml:space="preserve"> upprätta</w:t>
      </w:r>
      <w:r>
        <w:t>t</w:t>
      </w:r>
      <w:r w:rsidRPr="00846164">
        <w:t>s</w:t>
      </w:r>
      <w:bookmarkEnd w:id="3"/>
      <w:r w:rsidRPr="00846164">
        <w:t>.</w:t>
      </w:r>
    </w:p>
    <w:bookmarkEnd w:id="4"/>
    <w:p w:rsidR="00DE52E1" w:rsidRDefault="00DE52E1" w:rsidP="00DE52E1">
      <w:pPr>
        <w:pStyle w:val="Liststycke"/>
        <w:numPr>
          <w:ilvl w:val="0"/>
          <w:numId w:val="40"/>
        </w:numPr>
        <w:spacing w:after="0" w:line="276" w:lineRule="auto"/>
      </w:pPr>
      <w:r>
        <w:t xml:space="preserve">anta </w:t>
      </w:r>
      <w:r w:rsidRPr="000C3B16">
        <w:rPr>
          <w:i/>
          <w:iCs/>
        </w:rPr>
        <w:t xml:space="preserve">Detaljplan för bostäder Boberg 5:5 </w:t>
      </w:r>
      <w:proofErr w:type="gramStart"/>
      <w:r w:rsidRPr="000C3B16">
        <w:rPr>
          <w:i/>
          <w:iCs/>
        </w:rPr>
        <w:t>m.fl</w:t>
      </w:r>
      <w:r>
        <w:t>.</w:t>
      </w:r>
      <w:proofErr w:type="gramEnd"/>
      <w:r>
        <w:t xml:space="preserve"> </w:t>
      </w:r>
    </w:p>
    <w:p w:rsidR="001C0E6B" w:rsidRPr="00A34331" w:rsidRDefault="001C0E6B" w:rsidP="001C0E6B">
      <w:pPr>
        <w:spacing w:after="0" w:line="276" w:lineRule="auto"/>
      </w:pPr>
      <w:bookmarkStart w:id="5" w:name="_Hlk89932755"/>
      <w:r w:rsidRPr="001C0E6B">
        <w:t>__________</w:t>
      </w:r>
    </w:p>
    <w:bookmarkEnd w:id="5"/>
    <w:p w:rsidR="00DE52E1" w:rsidRPr="00E432D5" w:rsidRDefault="00DE52E1" w:rsidP="00DE52E1">
      <w:pPr>
        <w:pStyle w:val="Rubrik2"/>
      </w:pPr>
      <w:r w:rsidRPr="00E432D5">
        <w:t>Ärendebeskrivning</w:t>
      </w:r>
    </w:p>
    <w:p w:rsidR="00DE52E1" w:rsidRDefault="00DE52E1" w:rsidP="00DE52E1">
      <w:pPr>
        <w:tabs>
          <w:tab w:val="left" w:pos="2694"/>
        </w:tabs>
      </w:pPr>
      <w:r>
        <w:t xml:space="preserve">Detaljplanens syfte är att </w:t>
      </w:r>
      <w:r w:rsidRPr="00A445AB">
        <w:t>pröva markens lämplighet för bostäder samt tillfälligt boende</w:t>
      </w:r>
      <w:r>
        <w:t xml:space="preserve"> </w:t>
      </w:r>
      <w:r w:rsidRPr="00A445AB">
        <w:t xml:space="preserve">med stort fokus på tillgänglighet för personer med funktionsnedsättningar. </w:t>
      </w:r>
      <w:r>
        <w:t>B</w:t>
      </w:r>
      <w:r w:rsidRPr="00A445AB">
        <w:t>ebyggelsen anpassas till landskapet och naturmiljön samt gestaltas på ett sådant sätt att upplevelsevärdena i det öppna kulturlandskapet utmed Dalälven bibehålls. Hänsyn tas till de erosionskänsliga slänterna och dagvattenhantering utformas i enlighet med</w:t>
      </w:r>
      <w:r>
        <w:t xml:space="preserve"> områdets förutsättningar och</w:t>
      </w:r>
      <w:r w:rsidRPr="00A445AB">
        <w:t xml:space="preserve"> kommunens riktlinjer. Område för allmänhetens rekreation möjliggörs längs Dalälven.</w:t>
      </w:r>
      <w:r>
        <w:t xml:space="preserve"> </w:t>
      </w:r>
      <w:r w:rsidRPr="00D76F3C">
        <w:t>Länsstyrelsen delade miljö- och samhällsbyggnads</w:t>
      </w:r>
      <w:r>
        <w:t>sektorns</w:t>
      </w:r>
      <w:r w:rsidRPr="00D76F3C">
        <w:t xml:space="preserve"> bedömning att detaljplanen inte medför någon betydande miljöpåverkan varför </w:t>
      </w:r>
      <w:r>
        <w:t xml:space="preserve">ingen </w:t>
      </w:r>
      <w:r w:rsidRPr="00D76F3C">
        <w:t>mil</w:t>
      </w:r>
      <w:r w:rsidRPr="00D76F3C">
        <w:softHyphen/>
        <w:t>jökonsekvensbeskrivning enligt 6 kap. § 11 i miljöbalken</w:t>
      </w:r>
      <w:r>
        <w:t xml:space="preserve"> har upprättats.</w:t>
      </w:r>
    </w:p>
    <w:p w:rsidR="00DE52E1" w:rsidRDefault="00DE52E1" w:rsidP="00DE52E1">
      <w:pPr>
        <w:tabs>
          <w:tab w:val="left" w:pos="2694"/>
        </w:tabs>
      </w:pPr>
      <w:r>
        <w:t xml:space="preserve">Detaljplanen samråddes mellan 2020-12-07-2021-01-16. Det inkom 15 yttranden. Yttrandena innebar en del kompletteringar och justeringar av detaljplanen, men föranledde inga större förändringar på planförslaget. </w:t>
      </w:r>
    </w:p>
    <w:p w:rsidR="00DE52E1" w:rsidRDefault="00DE52E1" w:rsidP="00DE52E1">
      <w:pPr>
        <w:tabs>
          <w:tab w:val="left" w:pos="2694"/>
        </w:tabs>
      </w:pPr>
      <w:r>
        <w:t>Detaljplanen var därefter ute på granskning mellan 2021-04-30 – 2021-05-23, totalt inkom 8 skriftliga yttranden. Länsstyrelsens granskningsyttrande innebar en utökad geoteknisk/markteknisk undersökning samt framtagande av en skötselplan och till detta ett genomförandeavtal, som tecknas mellan kommunen och fastighetsägaren. Det utmynnade också i en extra granskning med enbart Länsstyrelsen, vilken genomfördes mellan 2021-10-25-2021-11-05 efter delegationsbeslut av Samhällsbyggnadsnämndens ordförande (</w:t>
      </w:r>
      <w:r w:rsidRPr="00B22C96">
        <w:t>2021-10-20</w:t>
      </w:r>
      <w:r>
        <w:rPr>
          <w:sz w:val="20"/>
          <w:szCs w:val="20"/>
        </w:rPr>
        <w:t>)</w:t>
      </w:r>
      <w:r>
        <w:t>. Länsstyrelsen hade inget att erinra och d</w:t>
      </w:r>
      <w:r w:rsidRPr="00B22C96">
        <w:t xml:space="preserve">etaljplanen är </w:t>
      </w:r>
      <w:r>
        <w:t>därför nu</w:t>
      </w:r>
      <w:r w:rsidRPr="00B22C96">
        <w:t xml:space="preserve"> redo för antagande.</w:t>
      </w:r>
      <w:r>
        <w:t xml:space="preserve"> </w:t>
      </w:r>
    </w:p>
    <w:p w:rsidR="005F6EFE" w:rsidRDefault="005F6EFE" w:rsidP="00DE52E1">
      <w:pPr>
        <w:tabs>
          <w:tab w:val="left" w:pos="2694"/>
        </w:tabs>
      </w:pPr>
    </w:p>
    <w:p w:rsidR="005F6EFE" w:rsidRDefault="005F6EFE" w:rsidP="00DE52E1">
      <w:pPr>
        <w:tabs>
          <w:tab w:val="left" w:pos="2694"/>
        </w:tabs>
      </w:pPr>
      <w:proofErr w:type="spellStart"/>
      <w:r>
        <w:lastRenderedPageBreak/>
        <w:t>Sbn</w:t>
      </w:r>
      <w:proofErr w:type="spellEnd"/>
      <w:r>
        <w:t xml:space="preserve"> § 81 forts.</w:t>
      </w:r>
    </w:p>
    <w:p w:rsidR="00DE52E1" w:rsidRPr="00E432D5" w:rsidRDefault="00DE52E1" w:rsidP="00DE52E1">
      <w:pPr>
        <w:pStyle w:val="Rubrik2"/>
      </w:pPr>
      <w:r w:rsidRPr="00E432D5">
        <w:t>Bakgrund</w:t>
      </w:r>
    </w:p>
    <w:p w:rsidR="00DE52E1" w:rsidRDefault="00DE52E1" w:rsidP="00DE52E1">
      <w:r>
        <w:t>F</w:t>
      </w:r>
      <w:r w:rsidRPr="005D1C80">
        <w:t>astighetsägare</w:t>
      </w:r>
      <w:r>
        <w:t>n till Boberg 5:5</w:t>
      </w:r>
      <w:r w:rsidRPr="005D1C80">
        <w:t xml:space="preserve"> ansökte 2011-01-14 om planbesked för att upprätta en detaljplan för bostadsbebyggelse i strandnära läge. Miljö-och byggnämnden beviljade 2011-02-23 ansökan och gav </w:t>
      </w:r>
      <w:r>
        <w:t>sektorn</w:t>
      </w:r>
      <w:r w:rsidRPr="005D1C80">
        <w:t xml:space="preserve"> i uppdrag att upprätta ett planprogram för fastigheterna Boberg 5:5 och 5:7. Planprogrammet konstaterade att platsen var lämplig för minst tolv enbostadshus. Planprogrammet godkändes av miljö-och byggnämnden 2012-02-22 och uppdrag gavs åt </w:t>
      </w:r>
      <w:r>
        <w:t>sektorn</w:t>
      </w:r>
      <w:r w:rsidRPr="005D1C80">
        <w:t xml:space="preserve"> att påbörja detaljplanearbetet.</w:t>
      </w:r>
    </w:p>
    <w:p w:rsidR="00DE52E1" w:rsidRDefault="00DE52E1" w:rsidP="00DE52E1">
      <w:r w:rsidRPr="005D1C80">
        <w:t>Detaljplanearbetet kom dock aldrig igång. Istället har fastighetsägaren via förhandsbesked styckat av tre fastigheter från fastigheterna Boberg 5:7 och 5:5 samt sökt strandskyddsdispens hos Miljö- och byggnadsnämnden, som blivit beviljat.</w:t>
      </w:r>
    </w:p>
    <w:p w:rsidR="00DE52E1" w:rsidRDefault="00DE52E1" w:rsidP="00DE52E1">
      <w:r>
        <w:t xml:space="preserve">Fastighetsägaren sökte ett nytt planbesked för området, vilket godkändes i </w:t>
      </w:r>
      <w:r w:rsidRPr="005D1C80">
        <w:t>samhällsbyggnadsnämnden 2017-09-05</w:t>
      </w:r>
      <w:r>
        <w:t xml:space="preserve">. </w:t>
      </w:r>
      <w:r w:rsidRPr="005D1C80">
        <w:t>I ansökan beskrivs önskemålet om att utveckla ett rekreationsboende för personer med funktionsnedsättningar. Boendet</w:t>
      </w:r>
      <w:r>
        <w:t xml:space="preserve"> och området</w:t>
      </w:r>
      <w:r w:rsidRPr="005D1C80">
        <w:t xml:space="preserve"> ska vara fullt anpassa</w:t>
      </w:r>
      <w:r>
        <w:t>t</w:t>
      </w:r>
      <w:r w:rsidRPr="005D1C80">
        <w:t xml:space="preserve"> för olika personers behov samt personalbostäder för medföljande sjukgymnaster, assistenter, läkare och så vidare. </w:t>
      </w:r>
    </w:p>
    <w:p w:rsidR="00DE52E1" w:rsidRDefault="00DE52E1" w:rsidP="00DE52E1">
      <w:pPr>
        <w:tabs>
          <w:tab w:val="left" w:pos="2694"/>
        </w:tabs>
      </w:pPr>
      <w:r>
        <w:t>Detaljplanen hanteras med så kallat standardförfarande enligt PBL.</w:t>
      </w:r>
    </w:p>
    <w:p w:rsidR="00DE52E1" w:rsidRPr="00E432D5" w:rsidRDefault="00DE52E1" w:rsidP="00DE52E1">
      <w:pPr>
        <w:pStyle w:val="Rubrik2"/>
      </w:pPr>
      <w:r w:rsidRPr="00E432D5">
        <w:t xml:space="preserve">Konsekvensbeskrivning </w:t>
      </w:r>
    </w:p>
    <w:p w:rsidR="005F6EFE" w:rsidRDefault="00DE52E1" w:rsidP="005F6EFE">
      <w:r>
        <w:t xml:space="preserve">Delvis obebyggd privat mark tas i anspråk för bebyggelse och samtidigt möjliggörs allmänhetens tillgång till Dalälven. Området är erosionsbenäget men om exploatering sker enligt detaljplanen, givna rekommendationer i skötselplan, samt att genomförandeavtalet fullföljs bedöms exploateringen inte ge några negativa konsekvenser för den geotekniska stabiliteten på området. Då den allmänna platsmarken har enskilt huvudmannaskap förväntas inte några ekonomiska konsekvenser uppstå för kommunen. </w:t>
      </w:r>
    </w:p>
    <w:p w:rsidR="005F6EFE" w:rsidRDefault="005F6EFE" w:rsidP="005F6EFE"/>
    <w:p w:rsidR="005F6EFE" w:rsidRDefault="005F6EFE" w:rsidP="005F6EFE"/>
    <w:p w:rsidR="005F6EFE" w:rsidRDefault="005F6EFE" w:rsidP="005F6EFE"/>
    <w:p w:rsidR="005F6EFE" w:rsidRDefault="005F6EFE" w:rsidP="005F6EFE"/>
    <w:p w:rsidR="005F6EFE" w:rsidRDefault="005F6EFE" w:rsidP="005F6EFE"/>
    <w:p w:rsidR="005F6EFE" w:rsidRDefault="005F6EFE" w:rsidP="005F6EFE"/>
    <w:p w:rsidR="005F6EFE" w:rsidRPr="005F6EFE" w:rsidRDefault="005F6EFE" w:rsidP="005F6EFE">
      <w:proofErr w:type="spellStart"/>
      <w:r>
        <w:lastRenderedPageBreak/>
        <w:t>Sbn</w:t>
      </w:r>
      <w:proofErr w:type="spellEnd"/>
      <w:r>
        <w:t xml:space="preserve"> §81 forts.</w:t>
      </w:r>
    </w:p>
    <w:p w:rsidR="00DE52E1" w:rsidRPr="00E432D5" w:rsidRDefault="00DE52E1" w:rsidP="00DE52E1">
      <w:pPr>
        <w:pStyle w:val="Rubrik2"/>
      </w:pPr>
      <w:r w:rsidRPr="00E432D5">
        <w:t>Beslutsunderlag</w:t>
      </w:r>
    </w:p>
    <w:p w:rsidR="00DE52E1" w:rsidRDefault="00DE52E1" w:rsidP="00DE52E1">
      <w:pPr>
        <w:pStyle w:val="Rubrik2"/>
        <w:rPr>
          <w:rFonts w:asciiTheme="minorHAnsi" w:eastAsiaTheme="minorEastAsia" w:hAnsiTheme="minorHAnsi"/>
          <w:b w:val="0"/>
          <w:bCs w:val="0"/>
          <w:sz w:val="22"/>
          <w:szCs w:val="22"/>
        </w:rPr>
      </w:pPr>
      <w:r w:rsidRPr="00660F15">
        <w:rPr>
          <w:rFonts w:asciiTheme="minorHAnsi" w:eastAsiaTheme="minorEastAsia" w:hAnsiTheme="minorHAnsi"/>
          <w:b w:val="0"/>
          <w:bCs w:val="0"/>
          <w:sz w:val="22"/>
          <w:szCs w:val="22"/>
        </w:rPr>
        <w:t>Bilaga 1. Plankarta</w:t>
      </w:r>
      <w:r>
        <w:rPr>
          <w:rFonts w:asciiTheme="minorHAnsi" w:eastAsiaTheme="minorEastAsia" w:hAnsiTheme="minorHAnsi"/>
          <w:b w:val="0"/>
          <w:bCs w:val="0"/>
          <w:sz w:val="22"/>
          <w:szCs w:val="22"/>
        </w:rPr>
        <w:t>, november 2021</w:t>
      </w:r>
      <w:r>
        <w:rPr>
          <w:rFonts w:asciiTheme="minorHAnsi" w:eastAsiaTheme="minorEastAsia" w:hAnsiTheme="minorHAnsi"/>
          <w:b w:val="0"/>
          <w:bCs w:val="0"/>
          <w:sz w:val="22"/>
          <w:szCs w:val="22"/>
        </w:rPr>
        <w:br/>
      </w:r>
      <w:r w:rsidRPr="00660F15">
        <w:rPr>
          <w:rFonts w:asciiTheme="minorHAnsi" w:eastAsiaTheme="minorEastAsia" w:hAnsiTheme="minorHAnsi"/>
          <w:b w:val="0"/>
          <w:bCs w:val="0"/>
          <w:sz w:val="22"/>
          <w:szCs w:val="22"/>
        </w:rPr>
        <w:t xml:space="preserve">Bilaga 2. </w:t>
      </w:r>
      <w:r>
        <w:rPr>
          <w:rFonts w:asciiTheme="minorHAnsi" w:eastAsiaTheme="minorEastAsia" w:hAnsiTheme="minorHAnsi"/>
          <w:b w:val="0"/>
          <w:bCs w:val="0"/>
          <w:sz w:val="22"/>
          <w:szCs w:val="22"/>
        </w:rPr>
        <w:t>Planbeskrivning, november 2021</w:t>
      </w:r>
      <w:r>
        <w:rPr>
          <w:rFonts w:asciiTheme="minorHAnsi" w:eastAsiaTheme="minorEastAsia" w:hAnsiTheme="minorHAnsi"/>
          <w:b w:val="0"/>
          <w:bCs w:val="0"/>
          <w:sz w:val="22"/>
          <w:szCs w:val="22"/>
        </w:rPr>
        <w:br/>
      </w:r>
      <w:r w:rsidRPr="00660F15">
        <w:rPr>
          <w:rFonts w:asciiTheme="minorHAnsi" w:eastAsiaTheme="minorEastAsia" w:hAnsiTheme="minorHAnsi"/>
          <w:b w:val="0"/>
          <w:bCs w:val="0"/>
          <w:sz w:val="22"/>
          <w:szCs w:val="22"/>
        </w:rPr>
        <w:t>Bilaga 3</w:t>
      </w:r>
      <w:r>
        <w:rPr>
          <w:rFonts w:asciiTheme="minorHAnsi" w:eastAsiaTheme="minorEastAsia" w:hAnsiTheme="minorHAnsi"/>
          <w:b w:val="0"/>
          <w:bCs w:val="0"/>
          <w:sz w:val="22"/>
          <w:szCs w:val="22"/>
        </w:rPr>
        <w:t>.</w:t>
      </w:r>
      <w:r w:rsidRPr="00660F15">
        <w:rPr>
          <w:rFonts w:asciiTheme="minorHAnsi" w:eastAsiaTheme="minorEastAsia" w:hAnsiTheme="minorHAnsi"/>
          <w:b w:val="0"/>
          <w:bCs w:val="0"/>
          <w:sz w:val="22"/>
          <w:szCs w:val="22"/>
        </w:rPr>
        <w:t xml:space="preserve"> Skötselplan</w:t>
      </w:r>
      <w:r>
        <w:rPr>
          <w:rFonts w:asciiTheme="minorHAnsi" w:eastAsiaTheme="minorEastAsia" w:hAnsiTheme="minorHAnsi"/>
          <w:b w:val="0"/>
          <w:bCs w:val="0"/>
          <w:sz w:val="22"/>
          <w:szCs w:val="22"/>
        </w:rPr>
        <w:t>, oktober 2021</w:t>
      </w:r>
      <w:r>
        <w:rPr>
          <w:rFonts w:asciiTheme="minorHAnsi" w:eastAsiaTheme="minorEastAsia" w:hAnsiTheme="minorHAnsi"/>
          <w:b w:val="0"/>
          <w:bCs w:val="0"/>
          <w:sz w:val="22"/>
          <w:szCs w:val="22"/>
        </w:rPr>
        <w:br/>
      </w:r>
      <w:r w:rsidRPr="00660F15">
        <w:rPr>
          <w:rFonts w:asciiTheme="minorHAnsi" w:eastAsiaTheme="minorEastAsia" w:hAnsiTheme="minorHAnsi"/>
          <w:b w:val="0"/>
          <w:bCs w:val="0"/>
          <w:sz w:val="22"/>
          <w:szCs w:val="22"/>
        </w:rPr>
        <w:t>Bilaga 4</w:t>
      </w:r>
      <w:r>
        <w:rPr>
          <w:rFonts w:asciiTheme="minorHAnsi" w:eastAsiaTheme="minorEastAsia" w:hAnsiTheme="minorHAnsi"/>
          <w:b w:val="0"/>
          <w:bCs w:val="0"/>
          <w:sz w:val="22"/>
          <w:szCs w:val="22"/>
        </w:rPr>
        <w:t>.</w:t>
      </w:r>
      <w:r w:rsidRPr="00660F15">
        <w:rPr>
          <w:rFonts w:asciiTheme="minorHAnsi" w:eastAsiaTheme="minorEastAsia" w:hAnsiTheme="minorHAnsi"/>
          <w:b w:val="0"/>
          <w:bCs w:val="0"/>
          <w:sz w:val="22"/>
          <w:szCs w:val="22"/>
        </w:rPr>
        <w:t xml:space="preserve"> Samrådsredogörelse, april 2021 </w:t>
      </w:r>
      <w:r>
        <w:rPr>
          <w:rFonts w:asciiTheme="minorHAnsi" w:eastAsiaTheme="minorEastAsia" w:hAnsiTheme="minorHAnsi"/>
          <w:b w:val="0"/>
          <w:bCs w:val="0"/>
          <w:sz w:val="22"/>
          <w:szCs w:val="22"/>
        </w:rPr>
        <w:br/>
        <w:t>Bilaga 5. Granskningsutlåtande, november 2021</w:t>
      </w:r>
      <w:r>
        <w:rPr>
          <w:rFonts w:asciiTheme="minorHAnsi" w:eastAsiaTheme="minorEastAsia" w:hAnsiTheme="minorHAnsi"/>
          <w:b w:val="0"/>
          <w:bCs w:val="0"/>
          <w:sz w:val="22"/>
          <w:szCs w:val="22"/>
        </w:rPr>
        <w:br/>
      </w:r>
      <w:r w:rsidRPr="00660F15">
        <w:rPr>
          <w:rFonts w:asciiTheme="minorHAnsi" w:eastAsiaTheme="minorEastAsia" w:hAnsiTheme="minorHAnsi"/>
          <w:b w:val="0"/>
          <w:bCs w:val="0"/>
          <w:sz w:val="22"/>
          <w:szCs w:val="22"/>
        </w:rPr>
        <w:t xml:space="preserve">Bilaga </w:t>
      </w:r>
      <w:r>
        <w:rPr>
          <w:rFonts w:asciiTheme="minorHAnsi" w:eastAsiaTheme="minorEastAsia" w:hAnsiTheme="minorHAnsi"/>
          <w:b w:val="0"/>
          <w:bCs w:val="0"/>
          <w:sz w:val="22"/>
          <w:szCs w:val="22"/>
        </w:rPr>
        <w:t>6.</w:t>
      </w:r>
      <w:r w:rsidRPr="00660F15">
        <w:rPr>
          <w:rFonts w:asciiTheme="minorHAnsi" w:eastAsiaTheme="minorEastAsia" w:hAnsiTheme="minorHAnsi"/>
          <w:b w:val="0"/>
          <w:bCs w:val="0"/>
          <w:sz w:val="22"/>
          <w:szCs w:val="22"/>
        </w:rPr>
        <w:t xml:space="preserve"> Fastighetsförteckning, oktober 2021</w:t>
      </w:r>
      <w:r>
        <w:rPr>
          <w:rFonts w:asciiTheme="minorHAnsi" w:eastAsiaTheme="minorEastAsia" w:hAnsiTheme="minorHAnsi"/>
          <w:b w:val="0"/>
          <w:bCs w:val="0"/>
          <w:sz w:val="22"/>
          <w:szCs w:val="22"/>
        </w:rPr>
        <w:br/>
      </w:r>
      <w:r w:rsidRPr="00660F15">
        <w:rPr>
          <w:rFonts w:asciiTheme="minorHAnsi" w:eastAsiaTheme="minorEastAsia" w:hAnsiTheme="minorHAnsi"/>
          <w:b w:val="0"/>
          <w:bCs w:val="0"/>
          <w:sz w:val="22"/>
          <w:szCs w:val="22"/>
        </w:rPr>
        <w:t xml:space="preserve">Bilaga </w:t>
      </w:r>
      <w:r>
        <w:rPr>
          <w:rFonts w:asciiTheme="minorHAnsi" w:eastAsiaTheme="minorEastAsia" w:hAnsiTheme="minorHAnsi"/>
          <w:b w:val="0"/>
          <w:bCs w:val="0"/>
          <w:sz w:val="22"/>
          <w:szCs w:val="22"/>
        </w:rPr>
        <w:t>7.</w:t>
      </w:r>
      <w:r w:rsidRPr="00660F15">
        <w:rPr>
          <w:rFonts w:asciiTheme="minorHAnsi" w:eastAsiaTheme="minorEastAsia" w:hAnsiTheme="minorHAnsi"/>
          <w:b w:val="0"/>
          <w:bCs w:val="0"/>
          <w:sz w:val="22"/>
          <w:szCs w:val="22"/>
        </w:rPr>
        <w:t xml:space="preserve"> Undersökning om betydande miljöpåverkan, nov</w:t>
      </w:r>
      <w:r>
        <w:rPr>
          <w:rFonts w:asciiTheme="minorHAnsi" w:eastAsiaTheme="minorEastAsia" w:hAnsiTheme="minorHAnsi"/>
          <w:b w:val="0"/>
          <w:bCs w:val="0"/>
          <w:sz w:val="22"/>
          <w:szCs w:val="22"/>
        </w:rPr>
        <w:t>ember</w:t>
      </w:r>
      <w:r w:rsidRPr="00660F15">
        <w:rPr>
          <w:rFonts w:asciiTheme="minorHAnsi" w:eastAsiaTheme="minorEastAsia" w:hAnsiTheme="minorHAnsi"/>
          <w:b w:val="0"/>
          <w:bCs w:val="0"/>
          <w:sz w:val="22"/>
          <w:szCs w:val="22"/>
        </w:rPr>
        <w:t xml:space="preserve"> 2020</w:t>
      </w:r>
      <w:r>
        <w:rPr>
          <w:rFonts w:asciiTheme="minorHAnsi" w:eastAsiaTheme="minorEastAsia" w:hAnsiTheme="minorHAnsi"/>
          <w:b w:val="0"/>
          <w:bCs w:val="0"/>
          <w:sz w:val="22"/>
          <w:szCs w:val="22"/>
        </w:rPr>
        <w:br/>
      </w:r>
      <w:r w:rsidRPr="00660F15">
        <w:rPr>
          <w:rFonts w:asciiTheme="minorHAnsi" w:eastAsiaTheme="minorEastAsia" w:hAnsiTheme="minorHAnsi"/>
          <w:b w:val="0"/>
          <w:bCs w:val="0"/>
          <w:sz w:val="22"/>
          <w:szCs w:val="22"/>
        </w:rPr>
        <w:t xml:space="preserve">Bilaga </w:t>
      </w:r>
      <w:r>
        <w:rPr>
          <w:rFonts w:asciiTheme="minorHAnsi" w:eastAsiaTheme="minorEastAsia" w:hAnsiTheme="minorHAnsi"/>
          <w:b w:val="0"/>
          <w:bCs w:val="0"/>
          <w:sz w:val="22"/>
          <w:szCs w:val="22"/>
        </w:rPr>
        <w:t>8.</w:t>
      </w:r>
      <w:r w:rsidRPr="00660F15">
        <w:rPr>
          <w:rFonts w:asciiTheme="minorHAnsi" w:eastAsiaTheme="minorEastAsia" w:hAnsiTheme="minorHAnsi"/>
          <w:b w:val="0"/>
          <w:bCs w:val="0"/>
          <w:sz w:val="22"/>
          <w:szCs w:val="22"/>
        </w:rPr>
        <w:t xml:space="preserve"> Planprogram för Boberg 5:5 och 5:7, februari 2012Bilaga </w:t>
      </w:r>
      <w:r>
        <w:rPr>
          <w:rFonts w:asciiTheme="minorHAnsi" w:eastAsiaTheme="minorEastAsia" w:hAnsiTheme="minorHAnsi"/>
          <w:b w:val="0"/>
          <w:bCs w:val="0"/>
          <w:sz w:val="22"/>
          <w:szCs w:val="22"/>
        </w:rPr>
        <w:t>9.</w:t>
      </w:r>
      <w:r w:rsidRPr="00660F15">
        <w:rPr>
          <w:rFonts w:asciiTheme="minorHAnsi" w:eastAsiaTheme="minorEastAsia" w:hAnsiTheme="minorHAnsi"/>
          <w:b w:val="0"/>
          <w:bCs w:val="0"/>
          <w:sz w:val="22"/>
          <w:szCs w:val="22"/>
        </w:rPr>
        <w:t xml:space="preserve"> PM – Geoteknik (2019-06-12, </w:t>
      </w:r>
      <w:proofErr w:type="spellStart"/>
      <w:r w:rsidRPr="00660F15">
        <w:rPr>
          <w:rFonts w:asciiTheme="minorHAnsi" w:eastAsiaTheme="minorEastAsia" w:hAnsiTheme="minorHAnsi"/>
          <w:b w:val="0"/>
          <w:bCs w:val="0"/>
          <w:sz w:val="22"/>
          <w:szCs w:val="22"/>
        </w:rPr>
        <w:t>kompl</w:t>
      </w:r>
      <w:proofErr w:type="spellEnd"/>
      <w:r w:rsidRPr="00660F15">
        <w:rPr>
          <w:rFonts w:asciiTheme="minorHAnsi" w:eastAsiaTheme="minorEastAsia" w:hAnsiTheme="minorHAnsi"/>
          <w:b w:val="0"/>
          <w:bCs w:val="0"/>
          <w:sz w:val="22"/>
          <w:szCs w:val="22"/>
        </w:rPr>
        <w:t>. 2021-01-29)</w:t>
      </w:r>
      <w:r>
        <w:rPr>
          <w:rFonts w:asciiTheme="minorHAnsi" w:eastAsiaTheme="minorEastAsia" w:hAnsiTheme="minorHAnsi"/>
          <w:b w:val="0"/>
          <w:bCs w:val="0"/>
          <w:sz w:val="22"/>
          <w:szCs w:val="22"/>
        </w:rPr>
        <w:br/>
      </w:r>
      <w:r w:rsidRPr="00660F15">
        <w:rPr>
          <w:rFonts w:asciiTheme="minorHAnsi" w:eastAsiaTheme="minorEastAsia" w:hAnsiTheme="minorHAnsi"/>
          <w:b w:val="0"/>
          <w:bCs w:val="0"/>
          <w:sz w:val="22"/>
          <w:szCs w:val="22"/>
        </w:rPr>
        <w:t xml:space="preserve">Bilaga </w:t>
      </w:r>
      <w:r>
        <w:rPr>
          <w:rFonts w:asciiTheme="minorHAnsi" w:eastAsiaTheme="minorEastAsia" w:hAnsiTheme="minorHAnsi"/>
          <w:b w:val="0"/>
          <w:bCs w:val="0"/>
          <w:sz w:val="22"/>
          <w:szCs w:val="22"/>
        </w:rPr>
        <w:t>10.</w:t>
      </w:r>
      <w:r w:rsidRPr="00660F15">
        <w:rPr>
          <w:rFonts w:asciiTheme="minorHAnsi" w:eastAsiaTheme="minorEastAsia" w:hAnsiTheme="minorHAnsi"/>
          <w:b w:val="0"/>
          <w:bCs w:val="0"/>
          <w:sz w:val="22"/>
          <w:szCs w:val="22"/>
        </w:rPr>
        <w:t xml:space="preserve"> PM – Geoteknik/Markteknisk bedömning (2021-10-12)</w:t>
      </w:r>
    </w:p>
    <w:p w:rsidR="00DE52E1" w:rsidRPr="00660F15" w:rsidRDefault="00DE52E1" w:rsidP="00DE52E1">
      <w:pPr>
        <w:pStyle w:val="Rubrik2"/>
        <w:rPr>
          <w:rFonts w:asciiTheme="minorHAnsi" w:eastAsiaTheme="minorEastAsia" w:hAnsiTheme="minorHAnsi"/>
          <w:b w:val="0"/>
          <w:bCs w:val="0"/>
          <w:sz w:val="22"/>
          <w:szCs w:val="22"/>
        </w:rPr>
      </w:pPr>
      <w:r w:rsidRPr="00E432D5">
        <w:t>Delges</w:t>
      </w:r>
    </w:p>
    <w:p w:rsidR="00DE52E1" w:rsidRDefault="00DE52E1" w:rsidP="00DE52E1">
      <w:r>
        <w:t>Kommunstyrelsens arbetsutskott</w:t>
      </w:r>
      <w:r>
        <w:br/>
        <w:t>Fastighetsägaren till Boberg 5:5</w:t>
      </w:r>
    </w:p>
    <w:p w:rsidR="005D25F9" w:rsidRDefault="005D25F9" w:rsidP="00AF4CFC">
      <w:pPr>
        <w:pStyle w:val="Rubrik1"/>
      </w:pPr>
      <w:bookmarkStart w:id="6" w:name="_Toc89958093"/>
      <w:r>
        <w:lastRenderedPageBreak/>
        <w:t>Riktlinjer Tomtkö</w:t>
      </w:r>
      <w:bookmarkEnd w:id="6"/>
    </w:p>
    <w:p w:rsidR="005D25F9" w:rsidRPr="005D25F9" w:rsidRDefault="005D25F9" w:rsidP="005D25F9">
      <w:pPr>
        <w:pStyle w:val="Diarienummer"/>
      </w:pPr>
      <w:r>
        <w:t>SBN2021/0794</w:t>
      </w:r>
    </w:p>
    <w:p w:rsidR="005D25F9" w:rsidRDefault="00606B69" w:rsidP="005D25F9">
      <w:pPr>
        <w:pStyle w:val="Rubrik2"/>
      </w:pPr>
      <w:r>
        <w:t>B</w:t>
      </w:r>
      <w:r w:rsidR="005D25F9" w:rsidRPr="0038070D">
        <w:t>eslut</w:t>
      </w:r>
    </w:p>
    <w:p w:rsidR="00E7079D" w:rsidRDefault="00606B69" w:rsidP="00606B69">
      <w:r>
        <w:t xml:space="preserve">Samhällsbyggnadsnämnden besluta remittera förslaget om riktlinjer för tomtkö till kommunstyrelsen. </w:t>
      </w:r>
    </w:p>
    <w:p w:rsidR="00601499" w:rsidRPr="00A4137B" w:rsidRDefault="00601499" w:rsidP="00601499">
      <w:pPr>
        <w:spacing w:after="0" w:line="276" w:lineRule="auto"/>
      </w:pPr>
      <w:bookmarkStart w:id="7" w:name="_Hlk89933748"/>
      <w:r w:rsidRPr="001C0E6B">
        <w:t>__________</w:t>
      </w:r>
    </w:p>
    <w:bookmarkEnd w:id="7"/>
    <w:p w:rsidR="00601499" w:rsidRDefault="00601499" w:rsidP="00606B69"/>
    <w:p w:rsidR="00601499" w:rsidRDefault="00601499" w:rsidP="00601499">
      <w:pPr>
        <w:pStyle w:val="Rubrik2"/>
      </w:pPr>
      <w:r>
        <w:t>Förslag till riktlinjer</w:t>
      </w:r>
    </w:p>
    <w:p w:rsidR="00606B69" w:rsidRPr="00601499" w:rsidRDefault="00601499" w:rsidP="00606B69">
      <w:r w:rsidRPr="00601499">
        <w:rPr>
          <w:i/>
          <w:iCs/>
        </w:rPr>
        <w:t>Samhällsbyggnadsnämnden</w:t>
      </w:r>
      <w:r w:rsidR="002F3711">
        <w:rPr>
          <w:i/>
          <w:iCs/>
        </w:rPr>
        <w:t>s arbetsutskott</w:t>
      </w:r>
      <w:r>
        <w:t xml:space="preserve"> föreslår </w:t>
      </w:r>
      <w:r w:rsidR="002F3711">
        <w:t xml:space="preserve">en ny rutin där </w:t>
      </w:r>
      <w:r>
        <w:t xml:space="preserve">budgivning </w:t>
      </w:r>
      <w:r w:rsidR="002F3711">
        <w:t xml:space="preserve">genomförs </w:t>
      </w:r>
      <w:r>
        <w:t>vid tomtförsäljning där flera intressenter finns</w:t>
      </w:r>
      <w:r>
        <w:t xml:space="preserve">. </w:t>
      </w:r>
      <w:r w:rsidR="00E7079D">
        <w:t xml:space="preserve">Om endast en intressent finns så säljs tomten till självkostnadspris. Utgångspris vid budgivning är självkostnadspris på exploateringen. </w:t>
      </w:r>
    </w:p>
    <w:p w:rsidR="005D25F9" w:rsidRDefault="005D25F9" w:rsidP="005D25F9">
      <w:pPr>
        <w:pStyle w:val="Rubrik2"/>
      </w:pPr>
      <w:r w:rsidRPr="0038070D">
        <w:t>Ärendebeskrivning</w:t>
      </w:r>
    </w:p>
    <w:p w:rsidR="005D25F9" w:rsidRDefault="005D25F9" w:rsidP="005D25F9">
      <w:r>
        <w:t>Vid en omvärldsbevakning framkom att många kommuner går ifrån de traditionella tomtkös rutinerna för att istället använda sig av lottning eller budgivning. Vid försäljningen av tomterna på Skönviksstrand nyttjade kommunen modellen med budgivning.</w:t>
      </w:r>
    </w:p>
    <w:p w:rsidR="005D25F9" w:rsidRDefault="005D25F9" w:rsidP="005D25F9">
      <w:pPr>
        <w:spacing w:after="0"/>
      </w:pPr>
      <w:r>
        <w:t>Alternativ:</w:t>
      </w:r>
    </w:p>
    <w:p w:rsidR="005D25F9" w:rsidRDefault="005D25F9" w:rsidP="005D25F9">
      <w:pPr>
        <w:pStyle w:val="Liststycke"/>
        <w:numPr>
          <w:ilvl w:val="0"/>
          <w:numId w:val="45"/>
        </w:numPr>
        <w:spacing w:after="0"/>
      </w:pPr>
      <w:r>
        <w:t>Fortsätta som idag, först att anmäla intresse får boka tomten i tre månader.</w:t>
      </w:r>
    </w:p>
    <w:p w:rsidR="005D25F9" w:rsidRDefault="005D25F9" w:rsidP="005D25F9">
      <w:pPr>
        <w:pStyle w:val="Liststycke"/>
        <w:numPr>
          <w:ilvl w:val="0"/>
          <w:numId w:val="45"/>
        </w:numPr>
      </w:pPr>
      <w:r>
        <w:t>Lottning, köpare får anmäla intresse och därefter lottas tomterna ut.</w:t>
      </w:r>
    </w:p>
    <w:p w:rsidR="005D25F9" w:rsidRPr="00A4137B" w:rsidRDefault="005D25F9" w:rsidP="005D25F9">
      <w:pPr>
        <w:pStyle w:val="Liststycke"/>
        <w:numPr>
          <w:ilvl w:val="0"/>
          <w:numId w:val="45"/>
        </w:numPr>
      </w:pPr>
      <w:r>
        <w:t>Budgivning, köpare får anmäla intresse och därefter budgivning om flera intressenter finns på samma tomt.</w:t>
      </w:r>
    </w:p>
    <w:p w:rsidR="005D25F9" w:rsidRDefault="005D25F9" w:rsidP="005D25F9">
      <w:pPr>
        <w:pStyle w:val="Rubrik2"/>
      </w:pPr>
      <w:r w:rsidRPr="0038070D">
        <w:t>Bakgrund</w:t>
      </w:r>
    </w:p>
    <w:p w:rsidR="005D25F9" w:rsidRPr="00A4137B" w:rsidRDefault="005D25F9" w:rsidP="005D25F9">
      <w:r>
        <w:t>Frågan har uppkommit hos Fastighetsenheten i och med det höga marknadstrycket på tomterna i Mora By och det nya området Bladguldet.</w:t>
      </w:r>
    </w:p>
    <w:p w:rsidR="005D25F9" w:rsidRDefault="005D25F9" w:rsidP="005D25F9">
      <w:pPr>
        <w:pStyle w:val="Rubrik2"/>
      </w:pPr>
      <w:r w:rsidRPr="0038070D">
        <w:t>Konsekvensbeskrivning</w:t>
      </w:r>
    </w:p>
    <w:p w:rsidR="005D25F9" w:rsidRDefault="005D25F9" w:rsidP="005D25F9">
      <w:r>
        <w:t>Vid denna modell kan kommunen komma att gå plus på tomtförsäljningen gentemot exploateringskostnaderna.</w:t>
      </w:r>
    </w:p>
    <w:p w:rsidR="005D25F9" w:rsidRPr="00561754" w:rsidRDefault="005D25F9" w:rsidP="005D25F9">
      <w:pPr>
        <w:spacing w:after="0"/>
        <w:rPr>
          <w:b/>
          <w:bCs/>
        </w:rPr>
      </w:pPr>
      <w:r w:rsidRPr="00561754">
        <w:rPr>
          <w:b/>
          <w:bCs/>
        </w:rPr>
        <w:t>Delges</w:t>
      </w:r>
    </w:p>
    <w:p w:rsidR="005D25F9" w:rsidRPr="009E31B3" w:rsidRDefault="005D25F9" w:rsidP="005D25F9">
      <w:pPr>
        <w:spacing w:after="0"/>
      </w:pPr>
      <w:r>
        <w:t>Kommunstyrelsen</w:t>
      </w:r>
    </w:p>
    <w:p w:rsidR="005D25F9" w:rsidRDefault="005D25F9" w:rsidP="00DE52E1"/>
    <w:p w:rsidR="00831268" w:rsidRPr="007D59F9" w:rsidRDefault="00831268" w:rsidP="007C3112">
      <w:pPr>
        <w:pStyle w:val="Rubrik1"/>
      </w:pPr>
      <w:bookmarkStart w:id="8" w:name="_Toc89958094"/>
      <w:r>
        <w:lastRenderedPageBreak/>
        <w:t>Kalendarium 2022</w:t>
      </w:r>
      <w:bookmarkEnd w:id="8"/>
    </w:p>
    <w:p w:rsidR="00831268" w:rsidRPr="009F49E1" w:rsidRDefault="009F49E1" w:rsidP="00831268">
      <w:pPr>
        <w:pStyle w:val="Diarienummer"/>
        <w:rPr>
          <w:noProof w:val="0"/>
          <w:szCs w:val="20"/>
        </w:rPr>
      </w:pPr>
      <w:r w:rsidRPr="009F49E1">
        <w:rPr>
          <w:rFonts w:cstheme="majorHAnsi"/>
          <w:color w:val="333333"/>
          <w:szCs w:val="20"/>
          <w:shd w:val="clear" w:color="auto" w:fill="F8F8F8"/>
        </w:rPr>
        <w:t>SBN2021</w:t>
      </w:r>
      <w:r w:rsidRPr="009F49E1">
        <w:rPr>
          <w:rFonts w:ascii="Arial" w:hAnsi="Arial" w:cs="Arial"/>
          <w:color w:val="333333"/>
          <w:szCs w:val="20"/>
          <w:shd w:val="clear" w:color="auto" w:fill="F8F8F8"/>
        </w:rPr>
        <w:t>/0826</w:t>
      </w:r>
    </w:p>
    <w:p w:rsidR="00831268" w:rsidRDefault="00696A3F" w:rsidP="00831268">
      <w:pPr>
        <w:pStyle w:val="Rubrik2"/>
      </w:pPr>
      <w:r>
        <w:t>B</w:t>
      </w:r>
      <w:r w:rsidR="00831268" w:rsidRPr="007D59F9">
        <w:t>eslut</w:t>
      </w:r>
    </w:p>
    <w:p w:rsidR="00831268" w:rsidRDefault="00831268" w:rsidP="00831268">
      <w:r>
        <w:t xml:space="preserve">Samhällsbyggnadsnämnden </w:t>
      </w:r>
      <w:r w:rsidR="002F3711">
        <w:t xml:space="preserve">beslutar </w:t>
      </w:r>
      <w:r>
        <w:t>fastställa förslag till kalendarium för 2022</w:t>
      </w:r>
      <w:r w:rsidRPr="00C005C5">
        <w:t>.</w:t>
      </w:r>
      <w:bookmarkStart w:id="9" w:name="_Hlk88129255"/>
    </w:p>
    <w:p w:rsidR="00866E58" w:rsidRDefault="00866E58" w:rsidP="00866E58">
      <w:pPr>
        <w:spacing w:after="0" w:line="276" w:lineRule="auto"/>
      </w:pPr>
      <w:r w:rsidRPr="001C0E6B">
        <w:t>__________</w:t>
      </w:r>
    </w:p>
    <w:p w:rsidR="00866E58" w:rsidRPr="00C005C5" w:rsidRDefault="00866E58" w:rsidP="00866E58">
      <w:pPr>
        <w:spacing w:after="0" w:line="276" w:lineRule="auto"/>
      </w:pPr>
    </w:p>
    <w:bookmarkEnd w:id="9"/>
    <w:p w:rsidR="00831268" w:rsidRDefault="00831268" w:rsidP="00831268">
      <w:pPr>
        <w:pStyle w:val="Rubrik2"/>
      </w:pPr>
      <w:r w:rsidRPr="00C005C5">
        <w:t>Ärendebeskrivning</w:t>
      </w:r>
    </w:p>
    <w:p w:rsidR="00831268" w:rsidRPr="00C005C5" w:rsidRDefault="00831268" w:rsidP="00831268">
      <w:r>
        <w:t>Sektorn har för 2022 tagit fram förslag till datum och tider för sammanträdesdagar för samhällsbyggnadsnämndens arbetsutskott och samhällsbyggnadsnämnden.</w:t>
      </w:r>
    </w:p>
    <w:p w:rsidR="00831268" w:rsidRPr="00C005C5" w:rsidRDefault="00831268" w:rsidP="00831268">
      <w:pPr>
        <w:pStyle w:val="Rubrik2"/>
      </w:pPr>
      <w:r w:rsidRPr="00C005C5">
        <w:t>Beslutsunderlag</w:t>
      </w:r>
    </w:p>
    <w:p w:rsidR="00831268" w:rsidRDefault="00831268" w:rsidP="00831268">
      <w:r>
        <w:t>Förslag till kalendarium:</w:t>
      </w:r>
    </w:p>
    <w:tbl>
      <w:tblPr>
        <w:tblStyle w:val="Tabellrutnt1"/>
        <w:tblW w:w="0" w:type="auto"/>
        <w:tblLook w:val="04A0" w:firstRow="1" w:lastRow="0" w:firstColumn="1" w:lastColumn="0" w:noHBand="0" w:noVBand="1"/>
      </w:tblPr>
      <w:tblGrid>
        <w:gridCol w:w="1555"/>
        <w:gridCol w:w="2634"/>
        <w:gridCol w:w="2554"/>
      </w:tblGrid>
      <w:tr w:rsidR="00831268" w:rsidRPr="00E5631B" w:rsidTr="007E5707">
        <w:trPr>
          <w:trHeight w:val="566"/>
        </w:trPr>
        <w:tc>
          <w:tcPr>
            <w:tcW w:w="1555" w:type="dxa"/>
          </w:tcPr>
          <w:p w:rsidR="00831268" w:rsidRPr="00E5631B" w:rsidRDefault="00831268" w:rsidP="007E5707">
            <w:pPr>
              <w:jc w:val="center"/>
              <w:rPr>
                <w:rFonts w:ascii="Garamond" w:hAnsi="Garamond"/>
              </w:rPr>
            </w:pPr>
            <w:r w:rsidRPr="00E5631B">
              <w:rPr>
                <w:rFonts w:ascii="Garamond" w:hAnsi="Garamond"/>
              </w:rPr>
              <w:t>Månad</w:t>
            </w:r>
          </w:p>
        </w:tc>
        <w:tc>
          <w:tcPr>
            <w:tcW w:w="2409" w:type="dxa"/>
          </w:tcPr>
          <w:p w:rsidR="00831268" w:rsidRPr="00E5631B" w:rsidRDefault="00831268" w:rsidP="007E5707">
            <w:pPr>
              <w:jc w:val="center"/>
              <w:rPr>
                <w:rFonts w:ascii="Garamond" w:hAnsi="Garamond"/>
              </w:rPr>
            </w:pPr>
            <w:r w:rsidRPr="00E5631B">
              <w:rPr>
                <w:rFonts w:ascii="Garamond" w:hAnsi="Garamond"/>
              </w:rPr>
              <w:t>Samhällsbyggnadsnämndens arbetsutskott</w:t>
            </w:r>
          </w:p>
        </w:tc>
        <w:tc>
          <w:tcPr>
            <w:tcW w:w="2552" w:type="dxa"/>
          </w:tcPr>
          <w:p w:rsidR="00831268" w:rsidRPr="00E5631B" w:rsidRDefault="00831268" w:rsidP="007E5707">
            <w:pPr>
              <w:jc w:val="center"/>
              <w:rPr>
                <w:rFonts w:ascii="Garamond" w:hAnsi="Garamond"/>
              </w:rPr>
            </w:pPr>
            <w:r w:rsidRPr="00E5631B">
              <w:rPr>
                <w:rFonts w:ascii="Garamond" w:hAnsi="Garamond"/>
              </w:rPr>
              <w:t>Samhällsbyggnadsnämnden</w:t>
            </w: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Januari</w:t>
            </w:r>
          </w:p>
        </w:tc>
        <w:tc>
          <w:tcPr>
            <w:tcW w:w="2409" w:type="dxa"/>
          </w:tcPr>
          <w:p w:rsidR="00831268" w:rsidRPr="00E5631B" w:rsidRDefault="00831268" w:rsidP="007E5707">
            <w:pPr>
              <w:jc w:val="center"/>
              <w:rPr>
                <w:rFonts w:ascii="Garamond" w:hAnsi="Garamond"/>
              </w:rPr>
            </w:pPr>
            <w:r w:rsidRPr="00E5631B">
              <w:rPr>
                <w:rFonts w:ascii="Garamond" w:hAnsi="Garamond"/>
              </w:rPr>
              <w:t>27</w:t>
            </w:r>
          </w:p>
        </w:tc>
        <w:tc>
          <w:tcPr>
            <w:tcW w:w="2552" w:type="dxa"/>
          </w:tcPr>
          <w:p w:rsidR="00831268" w:rsidRPr="00E5631B" w:rsidRDefault="00831268" w:rsidP="007E5707">
            <w:pPr>
              <w:jc w:val="center"/>
              <w:rPr>
                <w:rFonts w:ascii="Garamond" w:hAnsi="Garamond"/>
              </w:rPr>
            </w:pP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Februari</w:t>
            </w:r>
          </w:p>
        </w:tc>
        <w:tc>
          <w:tcPr>
            <w:tcW w:w="2409" w:type="dxa"/>
          </w:tcPr>
          <w:p w:rsidR="00831268" w:rsidRPr="00E5631B" w:rsidRDefault="00831268" w:rsidP="007E5707">
            <w:pPr>
              <w:jc w:val="center"/>
              <w:rPr>
                <w:rFonts w:ascii="Garamond" w:hAnsi="Garamond"/>
              </w:rPr>
            </w:pPr>
            <w:r w:rsidRPr="00E5631B">
              <w:rPr>
                <w:rFonts w:ascii="Garamond" w:hAnsi="Garamond"/>
              </w:rPr>
              <w:t>24</w:t>
            </w:r>
          </w:p>
        </w:tc>
        <w:tc>
          <w:tcPr>
            <w:tcW w:w="2552" w:type="dxa"/>
          </w:tcPr>
          <w:p w:rsidR="00831268" w:rsidRPr="00E5631B" w:rsidRDefault="00831268" w:rsidP="007E5707">
            <w:pPr>
              <w:jc w:val="center"/>
              <w:rPr>
                <w:rFonts w:ascii="Garamond" w:hAnsi="Garamond"/>
              </w:rPr>
            </w:pPr>
            <w:r w:rsidRPr="00E5631B">
              <w:rPr>
                <w:rFonts w:ascii="Garamond" w:hAnsi="Garamond"/>
              </w:rPr>
              <w:t>3</w:t>
            </w: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Mars</w:t>
            </w:r>
          </w:p>
        </w:tc>
        <w:tc>
          <w:tcPr>
            <w:tcW w:w="2409" w:type="dxa"/>
          </w:tcPr>
          <w:p w:rsidR="00831268" w:rsidRPr="00E5631B" w:rsidRDefault="00831268" w:rsidP="007E5707">
            <w:pPr>
              <w:jc w:val="center"/>
              <w:rPr>
                <w:rFonts w:ascii="Garamond" w:hAnsi="Garamond"/>
              </w:rPr>
            </w:pPr>
            <w:r w:rsidRPr="00E5631B">
              <w:rPr>
                <w:rFonts w:ascii="Garamond" w:hAnsi="Garamond"/>
              </w:rPr>
              <w:t>31</w:t>
            </w:r>
          </w:p>
        </w:tc>
        <w:tc>
          <w:tcPr>
            <w:tcW w:w="2552" w:type="dxa"/>
          </w:tcPr>
          <w:p w:rsidR="00831268" w:rsidRPr="00E5631B" w:rsidRDefault="00831268" w:rsidP="007E5707">
            <w:pPr>
              <w:jc w:val="center"/>
              <w:rPr>
                <w:rFonts w:ascii="Garamond" w:hAnsi="Garamond"/>
              </w:rPr>
            </w:pPr>
            <w:r w:rsidRPr="00E5631B">
              <w:rPr>
                <w:rFonts w:ascii="Garamond" w:hAnsi="Garamond"/>
              </w:rPr>
              <w:t>10</w:t>
            </w: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April</w:t>
            </w:r>
          </w:p>
        </w:tc>
        <w:tc>
          <w:tcPr>
            <w:tcW w:w="2409" w:type="dxa"/>
          </w:tcPr>
          <w:p w:rsidR="00831268" w:rsidRPr="00E5631B" w:rsidRDefault="00831268" w:rsidP="007E5707">
            <w:pPr>
              <w:jc w:val="center"/>
              <w:rPr>
                <w:rFonts w:ascii="Garamond" w:hAnsi="Garamond"/>
              </w:rPr>
            </w:pPr>
          </w:p>
        </w:tc>
        <w:tc>
          <w:tcPr>
            <w:tcW w:w="2552" w:type="dxa"/>
          </w:tcPr>
          <w:p w:rsidR="00831268" w:rsidRPr="00E5631B" w:rsidRDefault="00831268" w:rsidP="007E5707">
            <w:pPr>
              <w:jc w:val="center"/>
              <w:rPr>
                <w:rFonts w:ascii="Garamond" w:hAnsi="Garamond"/>
              </w:rPr>
            </w:pPr>
            <w:r w:rsidRPr="00E5631B">
              <w:rPr>
                <w:rFonts w:ascii="Garamond" w:hAnsi="Garamond"/>
              </w:rPr>
              <w:t>13 (onsdag)</w:t>
            </w: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Maj</w:t>
            </w:r>
          </w:p>
        </w:tc>
        <w:tc>
          <w:tcPr>
            <w:tcW w:w="2409" w:type="dxa"/>
          </w:tcPr>
          <w:p w:rsidR="00831268" w:rsidRPr="00E5631B" w:rsidRDefault="00831268" w:rsidP="007E5707">
            <w:pPr>
              <w:jc w:val="center"/>
              <w:rPr>
                <w:rFonts w:ascii="Garamond" w:hAnsi="Garamond"/>
              </w:rPr>
            </w:pPr>
            <w:r w:rsidRPr="00E5631B">
              <w:rPr>
                <w:rFonts w:ascii="Garamond" w:hAnsi="Garamond"/>
              </w:rPr>
              <w:t>19</w:t>
            </w:r>
          </w:p>
        </w:tc>
        <w:tc>
          <w:tcPr>
            <w:tcW w:w="2552" w:type="dxa"/>
          </w:tcPr>
          <w:p w:rsidR="00831268" w:rsidRPr="00E5631B" w:rsidRDefault="00831268" w:rsidP="007E5707">
            <w:pPr>
              <w:jc w:val="center"/>
              <w:rPr>
                <w:rFonts w:ascii="Garamond" w:hAnsi="Garamond"/>
              </w:rPr>
            </w:pP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Juni</w:t>
            </w:r>
          </w:p>
        </w:tc>
        <w:tc>
          <w:tcPr>
            <w:tcW w:w="2409" w:type="dxa"/>
          </w:tcPr>
          <w:p w:rsidR="00831268" w:rsidRPr="00E5631B" w:rsidRDefault="00831268" w:rsidP="007E5707">
            <w:pPr>
              <w:jc w:val="center"/>
              <w:rPr>
                <w:rFonts w:ascii="Garamond" w:hAnsi="Garamond"/>
              </w:rPr>
            </w:pPr>
          </w:p>
        </w:tc>
        <w:tc>
          <w:tcPr>
            <w:tcW w:w="2552" w:type="dxa"/>
          </w:tcPr>
          <w:p w:rsidR="00831268" w:rsidRPr="00E5631B" w:rsidRDefault="00831268" w:rsidP="007E5707">
            <w:pPr>
              <w:jc w:val="center"/>
              <w:rPr>
                <w:rFonts w:ascii="Garamond" w:hAnsi="Garamond"/>
              </w:rPr>
            </w:pPr>
            <w:r w:rsidRPr="00E5631B">
              <w:rPr>
                <w:rFonts w:ascii="Garamond" w:hAnsi="Garamond"/>
              </w:rPr>
              <w:t>2</w:t>
            </w: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Juli</w:t>
            </w:r>
          </w:p>
        </w:tc>
        <w:tc>
          <w:tcPr>
            <w:tcW w:w="2409" w:type="dxa"/>
          </w:tcPr>
          <w:p w:rsidR="00831268" w:rsidRPr="00E5631B" w:rsidRDefault="00831268" w:rsidP="007E5707">
            <w:pPr>
              <w:jc w:val="center"/>
              <w:rPr>
                <w:rFonts w:ascii="Garamond" w:hAnsi="Garamond"/>
              </w:rPr>
            </w:pPr>
          </w:p>
        </w:tc>
        <w:tc>
          <w:tcPr>
            <w:tcW w:w="2552" w:type="dxa"/>
          </w:tcPr>
          <w:p w:rsidR="00831268" w:rsidRPr="00E5631B" w:rsidRDefault="00831268" w:rsidP="007E5707">
            <w:pPr>
              <w:jc w:val="center"/>
              <w:rPr>
                <w:rFonts w:ascii="Garamond" w:hAnsi="Garamond"/>
              </w:rPr>
            </w:pP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Augusti</w:t>
            </w:r>
          </w:p>
        </w:tc>
        <w:tc>
          <w:tcPr>
            <w:tcW w:w="2409" w:type="dxa"/>
          </w:tcPr>
          <w:p w:rsidR="00831268" w:rsidRPr="00E5631B" w:rsidRDefault="00831268" w:rsidP="007E5707">
            <w:pPr>
              <w:jc w:val="center"/>
              <w:rPr>
                <w:rFonts w:ascii="Garamond" w:hAnsi="Garamond"/>
              </w:rPr>
            </w:pPr>
            <w:r w:rsidRPr="00E5631B">
              <w:rPr>
                <w:rFonts w:ascii="Garamond" w:hAnsi="Garamond"/>
              </w:rPr>
              <w:t>25</w:t>
            </w:r>
          </w:p>
        </w:tc>
        <w:tc>
          <w:tcPr>
            <w:tcW w:w="2552" w:type="dxa"/>
          </w:tcPr>
          <w:p w:rsidR="00831268" w:rsidRPr="00E5631B" w:rsidRDefault="00831268" w:rsidP="007E5707">
            <w:pPr>
              <w:jc w:val="center"/>
              <w:rPr>
                <w:rFonts w:ascii="Garamond" w:hAnsi="Garamond"/>
              </w:rPr>
            </w:pP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September</w:t>
            </w:r>
          </w:p>
        </w:tc>
        <w:tc>
          <w:tcPr>
            <w:tcW w:w="2409" w:type="dxa"/>
          </w:tcPr>
          <w:p w:rsidR="00831268" w:rsidRPr="00E5631B" w:rsidRDefault="00831268" w:rsidP="007E5707">
            <w:pPr>
              <w:jc w:val="center"/>
              <w:rPr>
                <w:rFonts w:ascii="Garamond" w:hAnsi="Garamond"/>
              </w:rPr>
            </w:pPr>
            <w:r w:rsidRPr="00E5631B">
              <w:rPr>
                <w:rFonts w:ascii="Garamond" w:hAnsi="Garamond"/>
              </w:rPr>
              <w:t>2</w:t>
            </w:r>
            <w:r>
              <w:rPr>
                <w:rFonts w:ascii="Garamond" w:hAnsi="Garamond"/>
              </w:rPr>
              <w:t>2</w:t>
            </w:r>
          </w:p>
        </w:tc>
        <w:tc>
          <w:tcPr>
            <w:tcW w:w="2552" w:type="dxa"/>
          </w:tcPr>
          <w:p w:rsidR="00831268" w:rsidRPr="00E5631B" w:rsidRDefault="00831268" w:rsidP="007E5707">
            <w:pPr>
              <w:jc w:val="center"/>
              <w:rPr>
                <w:rFonts w:ascii="Garamond" w:hAnsi="Garamond"/>
              </w:rPr>
            </w:pPr>
            <w:r w:rsidRPr="00E5631B">
              <w:rPr>
                <w:rFonts w:ascii="Garamond" w:hAnsi="Garamond"/>
              </w:rPr>
              <w:t>8</w:t>
            </w: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Oktober</w:t>
            </w:r>
          </w:p>
        </w:tc>
        <w:tc>
          <w:tcPr>
            <w:tcW w:w="2409" w:type="dxa"/>
          </w:tcPr>
          <w:p w:rsidR="00831268" w:rsidRPr="00E5631B" w:rsidRDefault="00831268" w:rsidP="007E5707">
            <w:pPr>
              <w:jc w:val="center"/>
              <w:rPr>
                <w:rFonts w:ascii="Garamond" w:hAnsi="Garamond"/>
              </w:rPr>
            </w:pPr>
            <w:r>
              <w:rPr>
                <w:rFonts w:ascii="Garamond" w:hAnsi="Garamond"/>
              </w:rPr>
              <w:t>27</w:t>
            </w:r>
          </w:p>
        </w:tc>
        <w:tc>
          <w:tcPr>
            <w:tcW w:w="2552" w:type="dxa"/>
          </w:tcPr>
          <w:p w:rsidR="00831268" w:rsidRPr="00E5631B" w:rsidRDefault="00831268" w:rsidP="007E5707">
            <w:pPr>
              <w:jc w:val="center"/>
              <w:rPr>
                <w:rFonts w:ascii="Garamond" w:hAnsi="Garamond"/>
              </w:rPr>
            </w:pPr>
            <w:r>
              <w:rPr>
                <w:rFonts w:ascii="Garamond" w:hAnsi="Garamond"/>
              </w:rPr>
              <w:t>6</w:t>
            </w: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November</w:t>
            </w:r>
          </w:p>
        </w:tc>
        <w:tc>
          <w:tcPr>
            <w:tcW w:w="2409" w:type="dxa"/>
          </w:tcPr>
          <w:p w:rsidR="00831268" w:rsidRPr="00E5631B" w:rsidRDefault="00831268" w:rsidP="007E5707">
            <w:pPr>
              <w:jc w:val="center"/>
              <w:rPr>
                <w:rFonts w:ascii="Garamond" w:hAnsi="Garamond"/>
              </w:rPr>
            </w:pPr>
            <w:r w:rsidRPr="00E5631B">
              <w:rPr>
                <w:rFonts w:ascii="Garamond" w:hAnsi="Garamond"/>
              </w:rPr>
              <w:t>24</w:t>
            </w:r>
          </w:p>
        </w:tc>
        <w:tc>
          <w:tcPr>
            <w:tcW w:w="2552" w:type="dxa"/>
          </w:tcPr>
          <w:p w:rsidR="00831268" w:rsidRPr="00E5631B" w:rsidRDefault="00831268" w:rsidP="007E5707">
            <w:pPr>
              <w:jc w:val="center"/>
              <w:rPr>
                <w:rFonts w:ascii="Garamond" w:hAnsi="Garamond"/>
              </w:rPr>
            </w:pPr>
            <w:r w:rsidRPr="00E5631B">
              <w:rPr>
                <w:rFonts w:ascii="Garamond" w:hAnsi="Garamond"/>
              </w:rPr>
              <w:t>10</w:t>
            </w:r>
          </w:p>
        </w:tc>
      </w:tr>
      <w:tr w:rsidR="00831268" w:rsidRPr="00E5631B" w:rsidTr="007E5707">
        <w:tc>
          <w:tcPr>
            <w:tcW w:w="1555" w:type="dxa"/>
          </w:tcPr>
          <w:p w:rsidR="00831268" w:rsidRPr="00E5631B" w:rsidRDefault="00831268" w:rsidP="007E5707">
            <w:pPr>
              <w:jc w:val="center"/>
              <w:rPr>
                <w:rFonts w:ascii="Garamond" w:hAnsi="Garamond"/>
              </w:rPr>
            </w:pPr>
            <w:r w:rsidRPr="00E5631B">
              <w:rPr>
                <w:rFonts w:ascii="Garamond" w:hAnsi="Garamond"/>
              </w:rPr>
              <w:t>December</w:t>
            </w:r>
          </w:p>
        </w:tc>
        <w:tc>
          <w:tcPr>
            <w:tcW w:w="2409" w:type="dxa"/>
          </w:tcPr>
          <w:p w:rsidR="00831268" w:rsidRPr="00E5631B" w:rsidRDefault="00831268" w:rsidP="007E5707">
            <w:pPr>
              <w:jc w:val="center"/>
              <w:rPr>
                <w:rFonts w:ascii="Garamond" w:hAnsi="Garamond"/>
              </w:rPr>
            </w:pPr>
          </w:p>
        </w:tc>
        <w:tc>
          <w:tcPr>
            <w:tcW w:w="2552" w:type="dxa"/>
          </w:tcPr>
          <w:p w:rsidR="00831268" w:rsidRPr="00E5631B" w:rsidRDefault="00831268" w:rsidP="007E5707">
            <w:pPr>
              <w:jc w:val="center"/>
              <w:rPr>
                <w:rFonts w:ascii="Garamond" w:hAnsi="Garamond"/>
              </w:rPr>
            </w:pPr>
            <w:r w:rsidRPr="00E5631B">
              <w:rPr>
                <w:rFonts w:ascii="Garamond" w:hAnsi="Garamond"/>
              </w:rPr>
              <w:t>8</w:t>
            </w:r>
          </w:p>
        </w:tc>
      </w:tr>
    </w:tbl>
    <w:p w:rsidR="00831268" w:rsidRPr="00C005C5" w:rsidRDefault="00831268" w:rsidP="00831268"/>
    <w:p w:rsidR="00831268" w:rsidRPr="00C005C5" w:rsidRDefault="00831268" w:rsidP="00831268">
      <w:pPr>
        <w:pStyle w:val="Rubrik2"/>
      </w:pPr>
      <w:r w:rsidRPr="00C005C5">
        <w:t>Delges</w:t>
      </w:r>
    </w:p>
    <w:p w:rsidR="00831268" w:rsidRDefault="00831268" w:rsidP="00831268">
      <w:r>
        <w:t>Nämnderna</w:t>
      </w:r>
    </w:p>
    <w:p w:rsidR="00831268" w:rsidRPr="007D59F9" w:rsidRDefault="00831268" w:rsidP="007C3112">
      <w:pPr>
        <w:pStyle w:val="Rubrik1"/>
      </w:pPr>
      <w:bookmarkStart w:id="10" w:name="_Toc89958095"/>
      <w:r>
        <w:lastRenderedPageBreak/>
        <w:t>Delgivning av registerförteckning GDPR Hero</w:t>
      </w:r>
      <w:bookmarkEnd w:id="10"/>
    </w:p>
    <w:p w:rsidR="00831268" w:rsidRPr="007D59F9" w:rsidRDefault="00831268" w:rsidP="00C73729">
      <w:pPr>
        <w:pStyle w:val="Diarienummer"/>
        <w:rPr>
          <w:noProof w:val="0"/>
        </w:rPr>
      </w:pPr>
      <w:r>
        <w:rPr>
          <w:noProof w:val="0"/>
        </w:rPr>
        <w:t>SBN2021/0741</w:t>
      </w:r>
    </w:p>
    <w:p w:rsidR="00831268" w:rsidRDefault="00270C80" w:rsidP="00831268">
      <w:pPr>
        <w:pStyle w:val="Rubrik2"/>
      </w:pPr>
      <w:r>
        <w:t>B</w:t>
      </w:r>
      <w:r w:rsidR="00831268" w:rsidRPr="007D59F9">
        <w:t>eslut</w:t>
      </w:r>
    </w:p>
    <w:p w:rsidR="00831268" w:rsidRDefault="00831268" w:rsidP="00831268">
      <w:r w:rsidRPr="00F1515F">
        <w:rPr>
          <w:color w:val="000000"/>
        </w:rPr>
        <w:t>Samhällsbyggnadsnämnden besluta</w:t>
      </w:r>
      <w:r w:rsidR="00530EF7">
        <w:rPr>
          <w:color w:val="000000"/>
        </w:rPr>
        <w:t>r</w:t>
      </w:r>
      <w:r>
        <w:t xml:space="preserve"> lägga informationen till handlingarna.</w:t>
      </w:r>
    </w:p>
    <w:p w:rsidR="00270C80" w:rsidRPr="00A4137B" w:rsidRDefault="00270C80" w:rsidP="00270C80">
      <w:pPr>
        <w:spacing w:after="0" w:line="276" w:lineRule="auto"/>
      </w:pPr>
      <w:bookmarkStart w:id="11" w:name="_Hlk89934117"/>
      <w:r w:rsidRPr="001C0E6B">
        <w:t>__________</w:t>
      </w:r>
    </w:p>
    <w:bookmarkEnd w:id="11"/>
    <w:p w:rsidR="00270C80" w:rsidRPr="007D0ECC" w:rsidRDefault="00270C80" w:rsidP="00831268"/>
    <w:p w:rsidR="00831268" w:rsidRPr="00F1515F" w:rsidRDefault="00831268" w:rsidP="00831268">
      <w:pPr>
        <w:pStyle w:val="Rubrik2"/>
      </w:pPr>
      <w:r w:rsidRPr="00F1515F">
        <w:t>Ärendebeskrivning</w:t>
      </w:r>
    </w:p>
    <w:p w:rsidR="00831268" w:rsidRDefault="00831268" w:rsidP="00831268">
      <w:pPr>
        <w:rPr>
          <w:bCs/>
        </w:rPr>
      </w:pPr>
      <w:r w:rsidRPr="007D0ECC">
        <w:rPr>
          <w:bCs/>
        </w:rPr>
        <w:t xml:space="preserve">Med anledning av Dataskyddsförordningen </w:t>
      </w:r>
      <w:r>
        <w:rPr>
          <w:bCs/>
        </w:rPr>
        <w:t xml:space="preserve">ska arbetet över </w:t>
      </w:r>
      <w:r w:rsidRPr="007D0ECC">
        <w:rPr>
          <w:bCs/>
        </w:rPr>
        <w:t>upprätta</w:t>
      </w:r>
      <w:r>
        <w:rPr>
          <w:bCs/>
        </w:rPr>
        <w:t>nde</w:t>
      </w:r>
      <w:r w:rsidRPr="007D0ECC">
        <w:rPr>
          <w:bCs/>
        </w:rPr>
        <w:t xml:space="preserve"> och administre</w:t>
      </w:r>
      <w:r>
        <w:rPr>
          <w:bCs/>
        </w:rPr>
        <w:t xml:space="preserve">ring av </w:t>
      </w:r>
      <w:r w:rsidRPr="007D0ECC">
        <w:rPr>
          <w:bCs/>
        </w:rPr>
        <w:t xml:space="preserve">register </w:t>
      </w:r>
      <w:r>
        <w:rPr>
          <w:bCs/>
        </w:rPr>
        <w:t>som</w:t>
      </w:r>
      <w:r w:rsidRPr="007D0ECC">
        <w:rPr>
          <w:bCs/>
        </w:rPr>
        <w:t xml:space="preserve"> </w:t>
      </w:r>
      <w:r>
        <w:rPr>
          <w:bCs/>
        </w:rPr>
        <w:t>behandlar</w:t>
      </w:r>
      <w:r w:rsidRPr="007D0ECC">
        <w:rPr>
          <w:bCs/>
        </w:rPr>
        <w:t xml:space="preserve"> personuppgifter i Samhällsbyggnadsnämndens verksamheter</w:t>
      </w:r>
      <w:r>
        <w:rPr>
          <w:bCs/>
        </w:rPr>
        <w:t xml:space="preserve"> redovisas, för respektive nämnd</w:t>
      </w:r>
      <w:r w:rsidRPr="007D0ECC">
        <w:rPr>
          <w:bCs/>
        </w:rPr>
        <w:t xml:space="preserve">. </w:t>
      </w:r>
    </w:p>
    <w:p w:rsidR="00831268" w:rsidRPr="007D0ECC" w:rsidRDefault="00831268" w:rsidP="00831268">
      <w:r>
        <w:t xml:space="preserve">Säters kommun nyttjar idag IT-systemet GDPR Hero för att föra dessa register, </w:t>
      </w:r>
      <w:r w:rsidRPr="007D0ECC">
        <w:t>ta fram rapporter till de registrerade</w:t>
      </w:r>
      <w:r>
        <w:t xml:space="preserve"> samt</w:t>
      </w:r>
      <w:r w:rsidRPr="007D0ECC">
        <w:t xml:space="preserve"> registerutdrag till</w:t>
      </w:r>
      <w:r>
        <w:t xml:space="preserve"> </w:t>
      </w:r>
      <w:r w:rsidRPr="007D0ECC">
        <w:t>personuppgiftsansvarig och till tillsynsmyndigheten</w:t>
      </w:r>
      <w:r>
        <w:t xml:space="preserve">. </w:t>
      </w:r>
      <w:r w:rsidRPr="007D0ECC">
        <w:rPr>
          <w:bCs/>
        </w:rPr>
        <w:t>I registret beskrivs vilka personuppgifter som hanteras, vilke</w:t>
      </w:r>
      <w:r>
        <w:rPr>
          <w:bCs/>
        </w:rPr>
        <w:t>t</w:t>
      </w:r>
      <w:r w:rsidRPr="007D0ECC">
        <w:rPr>
          <w:bCs/>
        </w:rPr>
        <w:t xml:space="preserve"> lag</w:t>
      </w:r>
      <w:r>
        <w:rPr>
          <w:bCs/>
        </w:rPr>
        <w:t>stöd</w:t>
      </w:r>
      <w:r w:rsidRPr="007D0ECC">
        <w:rPr>
          <w:bCs/>
        </w:rPr>
        <w:t xml:space="preserve"> som ger oss rätt att hantera personuppgifterna</w:t>
      </w:r>
      <w:r>
        <w:rPr>
          <w:bCs/>
        </w:rPr>
        <w:t xml:space="preserve">, </w:t>
      </w:r>
      <w:r w:rsidRPr="007D0ECC">
        <w:rPr>
          <w:bCs/>
        </w:rPr>
        <w:t>hur länge behandlingen ska pågå</w:t>
      </w:r>
      <w:r>
        <w:rPr>
          <w:bCs/>
        </w:rPr>
        <w:t xml:space="preserve"> tillika</w:t>
      </w:r>
      <w:r w:rsidRPr="007D0ECC">
        <w:rPr>
          <w:bCs/>
        </w:rPr>
        <w:t xml:space="preserve"> vilka som har åtkomst till uppgifterna.</w:t>
      </w:r>
    </w:p>
    <w:p w:rsidR="00831268" w:rsidRPr="00092782" w:rsidRDefault="00831268" w:rsidP="00831268">
      <w:pPr>
        <w:rPr>
          <w:bCs/>
        </w:rPr>
      </w:pPr>
      <w:r w:rsidRPr="007D0ECC">
        <w:rPr>
          <w:bCs/>
        </w:rPr>
        <w:t>Enligt Dataskyddsförordningen Artikel 30, ska varje personuppgiftsansvarig föra ett register över de behandlingar av personuppgifter som utför</w:t>
      </w:r>
      <w:r>
        <w:rPr>
          <w:bCs/>
        </w:rPr>
        <w:t>s</w:t>
      </w:r>
      <w:r w:rsidRPr="007D0ECC">
        <w:rPr>
          <w:bCs/>
        </w:rPr>
        <w:t>. Det</w:t>
      </w:r>
      <w:r>
        <w:rPr>
          <w:bCs/>
        </w:rPr>
        <w:t>ta</w:t>
      </w:r>
      <w:r w:rsidRPr="007D0ECC">
        <w:rPr>
          <w:bCs/>
        </w:rPr>
        <w:t xml:space="preserve"> innebär att varje </w:t>
      </w:r>
      <w:r>
        <w:rPr>
          <w:bCs/>
        </w:rPr>
        <w:t>enhet</w:t>
      </w:r>
      <w:r w:rsidRPr="007D0ECC">
        <w:rPr>
          <w:bCs/>
        </w:rPr>
        <w:t xml:space="preserve"> under</w:t>
      </w:r>
      <w:r>
        <w:rPr>
          <w:bCs/>
        </w:rPr>
        <w:t xml:space="preserve"> aktuell</w:t>
      </w:r>
      <w:r w:rsidRPr="007D0ECC">
        <w:rPr>
          <w:bCs/>
        </w:rPr>
        <w:t xml:space="preserve"> nämnd eller styrelse som är personuppgiftsansvarig ska </w:t>
      </w:r>
      <w:r>
        <w:rPr>
          <w:bCs/>
        </w:rPr>
        <w:t>inneha en</w:t>
      </w:r>
      <w:r w:rsidRPr="007D0ECC">
        <w:rPr>
          <w:bCs/>
        </w:rPr>
        <w:t xml:space="preserve"> </w:t>
      </w:r>
      <w:r>
        <w:rPr>
          <w:bCs/>
        </w:rPr>
        <w:t>uppdaterad</w:t>
      </w:r>
      <w:r w:rsidRPr="007D0ECC">
        <w:rPr>
          <w:bCs/>
        </w:rPr>
        <w:t xml:space="preserve"> och gällande förteckning över samtliga behandlingar som sker i dess verksamhet. Denna förteckning ska upprättas skriftligt, vara tillgänglig i elektroniskt format </w:t>
      </w:r>
      <w:r>
        <w:rPr>
          <w:bCs/>
        </w:rPr>
        <w:t>samt</w:t>
      </w:r>
      <w:r w:rsidRPr="007D0ECC">
        <w:rPr>
          <w:bCs/>
        </w:rPr>
        <w:t xml:space="preserve"> </w:t>
      </w:r>
      <w:r>
        <w:rPr>
          <w:bCs/>
        </w:rPr>
        <w:t>kontinuerligt</w:t>
      </w:r>
      <w:r w:rsidRPr="007D0ECC">
        <w:rPr>
          <w:bCs/>
        </w:rPr>
        <w:t xml:space="preserve"> uppdatera</w:t>
      </w:r>
      <w:r>
        <w:rPr>
          <w:bCs/>
        </w:rPr>
        <w:t>s</w:t>
      </w:r>
      <w:r w:rsidRPr="007D0ECC">
        <w:rPr>
          <w:bCs/>
        </w:rPr>
        <w:t>. På begäran ska registret göras tillgängligt för tillsynsmyndigheten.</w:t>
      </w:r>
      <w:r w:rsidRPr="007D0ECC">
        <w:t xml:space="preserve"> </w:t>
      </w:r>
      <w:r>
        <w:t>För närvarande</w:t>
      </w:r>
      <w:r w:rsidRPr="007D0ECC">
        <w:t xml:space="preserve"> har</w:t>
      </w:r>
      <w:r>
        <w:t xml:space="preserve"> </w:t>
      </w:r>
      <w:r w:rsidRPr="007D0ECC">
        <w:t>S</w:t>
      </w:r>
      <w:r>
        <w:t>amhällsbyggnadsnämnden</w:t>
      </w:r>
      <w:r w:rsidRPr="007D0ECC">
        <w:t xml:space="preserve"> och </w:t>
      </w:r>
      <w:r>
        <w:t>Miljö- och Byggnämnden</w:t>
      </w:r>
      <w:r w:rsidRPr="007D0ECC">
        <w:t xml:space="preserve"> </w:t>
      </w:r>
      <w:r>
        <w:t xml:space="preserve">har </w:t>
      </w:r>
      <w:r w:rsidRPr="007D0ECC">
        <w:t>en</w:t>
      </w:r>
      <w:r>
        <w:t xml:space="preserve"> gemensam</w:t>
      </w:r>
      <w:r w:rsidRPr="007D0ECC">
        <w:t xml:space="preserve"> förteckning</w:t>
      </w:r>
      <w:r>
        <w:t>,</w:t>
      </w:r>
      <w:r w:rsidRPr="007D0ECC">
        <w:t xml:space="preserve"> </w:t>
      </w:r>
      <w:r>
        <w:t>under</w:t>
      </w:r>
      <w:r w:rsidRPr="007D0ECC">
        <w:t xml:space="preserve"> </w:t>
      </w:r>
      <w:r>
        <w:t>2022</w:t>
      </w:r>
      <w:r w:rsidRPr="007D0ECC">
        <w:t xml:space="preserve"> kommer nämnderna att ha </w:t>
      </w:r>
      <w:r>
        <w:t>separata</w:t>
      </w:r>
      <w:r w:rsidRPr="007D0ECC">
        <w:t xml:space="preserve"> registerförteckning</w:t>
      </w:r>
      <w:r>
        <w:t>ar</w:t>
      </w:r>
      <w:r w:rsidRPr="007D0ECC">
        <w:t xml:space="preserve">. </w:t>
      </w:r>
    </w:p>
    <w:p w:rsidR="00831268" w:rsidRDefault="00831268" w:rsidP="00831268">
      <w:pPr>
        <w:pStyle w:val="Rubrik2"/>
      </w:pPr>
      <w:r>
        <w:t>Bilagor</w:t>
      </w:r>
    </w:p>
    <w:p w:rsidR="00831268" w:rsidRDefault="00831268" w:rsidP="00831268">
      <w:r>
        <w:t>Registerförteckning GDPR Hero</w:t>
      </w:r>
    </w:p>
    <w:p w:rsidR="00C55617" w:rsidRPr="007D59F9" w:rsidRDefault="00696A3F" w:rsidP="007C3112">
      <w:pPr>
        <w:pStyle w:val="Rubrik1"/>
      </w:pPr>
      <w:bookmarkStart w:id="12" w:name="xxDocument"/>
      <w:bookmarkStart w:id="13" w:name="_Toc89958096"/>
      <w:bookmarkEnd w:id="12"/>
      <w:r>
        <w:lastRenderedPageBreak/>
        <w:t xml:space="preserve">Remissförslag Länsplan </w:t>
      </w:r>
      <w:proofErr w:type="gramStart"/>
      <w:r>
        <w:t>2022-2033</w:t>
      </w:r>
      <w:bookmarkEnd w:id="13"/>
      <w:proofErr w:type="gramEnd"/>
    </w:p>
    <w:p w:rsidR="00C55617" w:rsidRPr="00C55617" w:rsidRDefault="00696A3F" w:rsidP="00C73729">
      <w:pPr>
        <w:pStyle w:val="Diarienummer"/>
        <w:rPr>
          <w:rFonts w:cstheme="majorHAnsi"/>
          <w:noProof w:val="0"/>
          <w:szCs w:val="20"/>
        </w:rPr>
      </w:pPr>
      <w:r>
        <w:t>SBN2021/0784</w:t>
      </w:r>
    </w:p>
    <w:p w:rsidR="00696A3F" w:rsidRPr="00696A3F" w:rsidRDefault="00DA2352" w:rsidP="00696A3F">
      <w:pPr>
        <w:pStyle w:val="Rubrik2"/>
      </w:pPr>
      <w:r>
        <w:t>B</w:t>
      </w:r>
      <w:r w:rsidR="00696A3F" w:rsidRPr="00696A3F">
        <w:t>eslut</w:t>
      </w:r>
    </w:p>
    <w:p w:rsidR="008A3A47" w:rsidRDefault="008A3A47" w:rsidP="00696A3F">
      <w:r>
        <w:t xml:space="preserve">Samhällsbyggnadsnämnden beslutar lämna nämndens synpunkter på förslag till länsplan </w:t>
      </w:r>
      <w:proofErr w:type="gramStart"/>
      <w:r>
        <w:t>2022-2033</w:t>
      </w:r>
      <w:proofErr w:type="gramEnd"/>
      <w:r>
        <w:t xml:space="preserve"> till </w:t>
      </w:r>
      <w:r>
        <w:t>Kommunstyrelsen</w:t>
      </w:r>
      <w:r>
        <w:t>.</w:t>
      </w:r>
    </w:p>
    <w:p w:rsidR="00866E58" w:rsidRDefault="00DA2352" w:rsidP="00DA2352">
      <w:pPr>
        <w:spacing w:after="0" w:line="276" w:lineRule="auto"/>
      </w:pPr>
      <w:bookmarkStart w:id="14" w:name="_Hlk89941152"/>
      <w:r w:rsidRPr="001C0E6B">
        <w:t>__________</w:t>
      </w:r>
    </w:p>
    <w:bookmarkEnd w:id="14"/>
    <w:p w:rsidR="00DA2352" w:rsidRPr="00696A3F" w:rsidRDefault="00DA2352" w:rsidP="00DA2352">
      <w:pPr>
        <w:spacing w:after="0" w:line="276" w:lineRule="auto"/>
      </w:pPr>
    </w:p>
    <w:p w:rsidR="00696A3F" w:rsidRPr="00696A3F" w:rsidRDefault="00696A3F" w:rsidP="00696A3F">
      <w:pPr>
        <w:pStyle w:val="Rubrik2"/>
      </w:pPr>
      <w:r w:rsidRPr="00696A3F">
        <w:t>Nämndens kommentarer</w:t>
      </w:r>
    </w:p>
    <w:p w:rsidR="00696A3F" w:rsidRPr="00696A3F" w:rsidRDefault="00696A3F" w:rsidP="00696A3F">
      <w:r w:rsidRPr="00696A3F">
        <w:t>Samhällsbyggnadsnämnden har tagit del av Regionens remissförslag till Länsplan för perioden 2022–2033. Nämnden vill göra följande medskick till Kommunstyrelsen inför beslut om yttrande.</w:t>
      </w:r>
    </w:p>
    <w:p w:rsidR="00696A3F" w:rsidRPr="00696A3F" w:rsidRDefault="00696A3F" w:rsidP="00696A3F">
      <w:pPr>
        <w:numPr>
          <w:ilvl w:val="0"/>
          <w:numId w:val="47"/>
        </w:numPr>
        <w:contextualSpacing/>
      </w:pPr>
      <w:r w:rsidRPr="00696A3F">
        <w:t xml:space="preserve">Remissförslag till Länsplan visar att en mycket stor del av tillgängliga medel avsätts till ett fåtal stora vägprojekt. Länsplanens ram uppgår till ca. 1 000 Mkr under planperioden, strax över hälften (550 Mkr) ska enligt remissförslag avsättas för ombyggnation av väg 66 mellan Västmanlands länsgräns och Smedjebacken. Utöver detta prioriteras även medel till väg 70 Särnaheden-Idre som är ett projekt motsvarande ytterligare 200 Mkr. Två stora och redan påbörjade projekt som också tas med in i planen är väg 66 Ö </w:t>
      </w:r>
      <w:proofErr w:type="spellStart"/>
      <w:r w:rsidRPr="00696A3F">
        <w:t>Tandö</w:t>
      </w:r>
      <w:proofErr w:type="spellEnd"/>
      <w:r w:rsidRPr="00696A3F">
        <w:t xml:space="preserve"> Bu samt länsväg 1024/1025 ”Vasaloppsvägen”. Samhällsbyggnadsnämnden ser vikten i att medel satsas på att förstärka det regionala vägnätet men att det samtidigt blir en orimlig fördelning då medel behöver fördelas till Länets alla delar så att såväl stad som landsbygd kan utvecklas. Medel behöver också tillsättas trafikslagsövergripande med en tyngdpunkt på åtgärder som bidrar till uppsatta miljömål. </w:t>
      </w:r>
    </w:p>
    <w:p w:rsidR="005F6EFE" w:rsidRDefault="00696A3F" w:rsidP="00696A3F">
      <w:pPr>
        <w:numPr>
          <w:ilvl w:val="0"/>
          <w:numId w:val="47"/>
        </w:numPr>
        <w:contextualSpacing/>
      </w:pPr>
      <w:r w:rsidRPr="00696A3F">
        <w:t xml:space="preserve">Länsplan visar som en följd av ovanstående att medel för gående, cyklister och kollektivtrafik blir i stort sett obefintliga under de första fyra åren av planperioden. I Säters kommun pågår sedan en </w:t>
      </w:r>
      <w:proofErr w:type="gramStart"/>
      <w:r w:rsidRPr="00696A3F">
        <w:t>tid arbetet</w:t>
      </w:r>
      <w:proofErr w:type="gramEnd"/>
      <w:r w:rsidRPr="00696A3F">
        <w:t xml:space="preserve"> med tre olika vägplaner som ska förbättra situationen för gående och cyklister längs med prioriterade stråk. Samhällsbyggnadsnämnden vill betona vikten av att dessa projekt genomförs i enlighet med tidigare kommunicerade tidplaner och att de inte förskjuts på grund av de stora vägprojekten. Vidare är behoven av satsningar inom kollektivtrafiken stort, framförallt på landsbygden. Många barn och unga förväntas resa kollektivt till skola och utbildning, likaså vuxna som uppmanas åka kollektivt för att minska utsläpp och bidra till ett hållbart transportsystem. Samtidigt visar inventeringar av hållplatsstandarden i Säters kommun på betydande brister i infrastrukturen utmed statlig väg. Hur det </w:t>
      </w:r>
    </w:p>
    <w:p w:rsidR="005F6EFE" w:rsidRDefault="005F6EFE" w:rsidP="005F6EFE">
      <w:pPr>
        <w:contextualSpacing/>
      </w:pPr>
      <w:proofErr w:type="spellStart"/>
      <w:r>
        <w:lastRenderedPageBreak/>
        <w:t>Sbn</w:t>
      </w:r>
      <w:proofErr w:type="spellEnd"/>
      <w:r>
        <w:t xml:space="preserve"> §85 forts.</w:t>
      </w:r>
    </w:p>
    <w:p w:rsidR="005F6EFE" w:rsidRDefault="005F6EFE" w:rsidP="005F6EFE">
      <w:pPr>
        <w:contextualSpacing/>
      </w:pPr>
    </w:p>
    <w:p w:rsidR="00696A3F" w:rsidRPr="00696A3F" w:rsidRDefault="00696A3F" w:rsidP="005F6EFE">
      <w:pPr>
        <w:ind w:left="828"/>
        <w:contextualSpacing/>
      </w:pPr>
      <w:r w:rsidRPr="00696A3F">
        <w:t xml:space="preserve">ska vara säkert och attraktivt att resa kollektivt när det inte satsas några medel på att utveckla infrastrukturen är en fråga som måste belysas ytterligare anser Samhällsbyggnadsnämnden.    </w:t>
      </w:r>
    </w:p>
    <w:p w:rsidR="00696A3F" w:rsidRPr="00696A3F" w:rsidRDefault="00696A3F" w:rsidP="00696A3F">
      <w:pPr>
        <w:numPr>
          <w:ilvl w:val="0"/>
          <w:numId w:val="47"/>
        </w:numPr>
        <w:contextualSpacing/>
      </w:pPr>
      <w:r w:rsidRPr="00696A3F">
        <w:t xml:space="preserve">Mot bakgrund av ovan vill Samhällsbyggnadsnämnden också framföra en oro för Länsplanens otydlighet i frågan om vägtrafikens utsläpp. I enlighet med Regeringens beslut om Fossilfritt Sverige är målet att utsläppen från inrikes transporter ska minska med 70 % till 2030 jämfört med 2010. Under perioden 2010 till 2019 var minskningen 20 %. Den länsplan som Regionen nu tar fram sträcker sig förbi 2030 men missar att påvisa hur infrastrukturinvesteringar ska bidra till att målet nås. Avsaknaden av satsningar på gående, cyklister och kollektivtrafikresenärer tidigt i planen är ett exempel på problematiken.   </w:t>
      </w:r>
    </w:p>
    <w:p w:rsidR="00696A3F" w:rsidRPr="00696A3F" w:rsidRDefault="00696A3F" w:rsidP="00696A3F">
      <w:pPr>
        <w:numPr>
          <w:ilvl w:val="0"/>
          <w:numId w:val="47"/>
        </w:numPr>
        <w:contextualSpacing/>
      </w:pPr>
      <w:r w:rsidRPr="00696A3F">
        <w:t xml:space="preserve">Slutligen vill Samhällsbyggnadsnämnden påtala att medel för utveckling av hållplatser på landsbygden i Säters kommun bör avsättas. Objektet väg 69 där det genomförts en åtgärdsvalsstudie är också viktigt ur vårt perspektiv, då framförallt med fokus på knutpunkt </w:t>
      </w:r>
      <w:proofErr w:type="spellStart"/>
      <w:r w:rsidRPr="00696A3F">
        <w:t>Fäggeby</w:t>
      </w:r>
      <w:proofErr w:type="spellEnd"/>
      <w:r w:rsidRPr="00696A3F">
        <w:t xml:space="preserve"> där det idag saknas bra lösningar för gående och cyklister samt resenärer med kollektivtrafik. </w:t>
      </w:r>
    </w:p>
    <w:p w:rsidR="00696A3F" w:rsidRPr="00696A3F" w:rsidRDefault="00696A3F" w:rsidP="00696A3F">
      <w:pPr>
        <w:pStyle w:val="Rubrik2"/>
      </w:pPr>
      <w:r w:rsidRPr="00696A3F">
        <w:t>Ärendebeskrivning</w:t>
      </w:r>
    </w:p>
    <w:p w:rsidR="00696A3F" w:rsidRPr="00696A3F" w:rsidRDefault="00696A3F" w:rsidP="00696A3F">
      <w:r w:rsidRPr="00696A3F">
        <w:t xml:space="preserve">Region Dalarna arbetar varje mandatperiod fram ett förslag till Länsplan för satsningar inom länets infrastruktur. Planen sträcker sig över åren 2022–2033. Ramen omfattar ca. 1 000 Mkr och hanterar satsningar inom hela transportsystemet. Region Dalarna har skickat ut remissförslag för Länsplan 2022–2033 för att inhämta bland andra kommunernas synpunkter. Sista dag för yttrande är den 1 februari 2022. Säters kommun beslutar slutligt om formellt yttrande i Kommunstyrelsen men Samhällsbyggnadsnämnden har valt att göra inspel till Styrelsens fortsatta arbete. </w:t>
      </w:r>
    </w:p>
    <w:p w:rsidR="00696A3F" w:rsidRPr="00696A3F" w:rsidRDefault="00696A3F" w:rsidP="00696A3F">
      <w:pPr>
        <w:pStyle w:val="Rubrik2"/>
      </w:pPr>
      <w:r w:rsidRPr="00696A3F">
        <w:t>Beslutsunderlag</w:t>
      </w:r>
    </w:p>
    <w:p w:rsidR="00696A3F" w:rsidRPr="00696A3F" w:rsidRDefault="00696A3F" w:rsidP="00696A3F">
      <w:r w:rsidRPr="00696A3F">
        <w:t>Remissförslag Länsplan 2022–2033 Region Dalarna</w:t>
      </w:r>
    </w:p>
    <w:p w:rsidR="00696A3F" w:rsidRPr="00696A3F" w:rsidRDefault="00696A3F" w:rsidP="00696A3F">
      <w:pPr>
        <w:pStyle w:val="Rubrik2"/>
      </w:pPr>
      <w:r w:rsidRPr="00696A3F">
        <w:t>Delges</w:t>
      </w:r>
    </w:p>
    <w:p w:rsidR="00696A3F" w:rsidRPr="00696A3F" w:rsidRDefault="00696A3F" w:rsidP="00696A3F">
      <w:r w:rsidRPr="00696A3F">
        <w:t>Kommunstyrelsen</w:t>
      </w:r>
    </w:p>
    <w:p w:rsidR="00C55617" w:rsidRDefault="00C55617" w:rsidP="00831268"/>
    <w:p w:rsidR="00A14DEB" w:rsidRPr="007D59F9" w:rsidRDefault="00A14DEB" w:rsidP="007C3112">
      <w:pPr>
        <w:pStyle w:val="Rubrik1"/>
      </w:pPr>
      <w:bookmarkStart w:id="15" w:name="_Toc89958097"/>
      <w:r>
        <w:lastRenderedPageBreak/>
        <w:t>Verksamhetsinformation</w:t>
      </w:r>
      <w:bookmarkEnd w:id="15"/>
    </w:p>
    <w:p w:rsidR="00A14DEB" w:rsidRDefault="00A14DEB" w:rsidP="00C73729">
      <w:pPr>
        <w:pStyle w:val="Diarienummer"/>
        <w:rPr>
          <w:noProof w:val="0"/>
        </w:rPr>
      </w:pPr>
    </w:p>
    <w:p w:rsidR="005F6EFE" w:rsidRDefault="005F6EFE" w:rsidP="005F6EFE">
      <w:pPr>
        <w:pStyle w:val="Rubrik2"/>
      </w:pPr>
      <w:r>
        <w:t>Beslut</w:t>
      </w:r>
    </w:p>
    <w:p w:rsidR="005F6EFE" w:rsidRDefault="005F6EFE" w:rsidP="005F6EFE">
      <w:r>
        <w:t>Samhällsbyggnadsnämnden beslutar tacka för informationen.</w:t>
      </w:r>
    </w:p>
    <w:p w:rsidR="005F6EFE" w:rsidRDefault="005F6EFE" w:rsidP="005F6EFE">
      <w:pPr>
        <w:spacing w:after="0" w:line="276" w:lineRule="auto"/>
      </w:pPr>
      <w:bookmarkStart w:id="16" w:name="_Hlk89954260"/>
      <w:r w:rsidRPr="001C0E6B">
        <w:t>__________</w:t>
      </w:r>
    </w:p>
    <w:bookmarkEnd w:id="16"/>
    <w:p w:rsidR="005F6EFE" w:rsidRPr="005F6EFE" w:rsidRDefault="005F6EFE" w:rsidP="005F6EFE"/>
    <w:p w:rsidR="00EF6A5A" w:rsidRDefault="00EF6A5A" w:rsidP="00EF6A5A">
      <w:pPr>
        <w:pStyle w:val="Liststycke"/>
        <w:numPr>
          <w:ilvl w:val="0"/>
          <w:numId w:val="41"/>
        </w:numPr>
      </w:pPr>
      <w:r>
        <w:t>Redovisning av status i DPL-arbeten</w:t>
      </w:r>
    </w:p>
    <w:p w:rsidR="00EF6A5A" w:rsidRDefault="00EF6A5A" w:rsidP="00EF6A5A">
      <w:pPr>
        <w:pStyle w:val="Liststycke"/>
        <w:numPr>
          <w:ilvl w:val="0"/>
          <w:numId w:val="41"/>
        </w:numPr>
      </w:pPr>
      <w:r>
        <w:t>Information om DP Mora Bys granskning</w:t>
      </w:r>
    </w:p>
    <w:p w:rsidR="001D0608" w:rsidRDefault="001D0608" w:rsidP="00EF6A5A">
      <w:pPr>
        <w:pStyle w:val="Liststycke"/>
        <w:numPr>
          <w:ilvl w:val="0"/>
          <w:numId w:val="41"/>
        </w:numPr>
      </w:pPr>
      <w:r>
        <w:t>Underhållsplan fastighet</w:t>
      </w:r>
    </w:p>
    <w:p w:rsidR="00A14DEB" w:rsidRDefault="00A14DEB" w:rsidP="00A14DEB">
      <w:pPr>
        <w:pStyle w:val="Liststycke"/>
        <w:numPr>
          <w:ilvl w:val="0"/>
          <w:numId w:val="41"/>
        </w:numPr>
      </w:pPr>
      <w:r>
        <w:t xml:space="preserve">Tidigareläggning av </w:t>
      </w:r>
      <w:proofErr w:type="spellStart"/>
      <w:r>
        <w:t>takbyte</w:t>
      </w:r>
      <w:proofErr w:type="spellEnd"/>
      <w:r>
        <w:t xml:space="preserve"> K</w:t>
      </w:r>
      <w:r w:rsidR="00DB306E">
        <w:t>ungsgårdsskolan</w:t>
      </w:r>
      <w:r>
        <w:t xml:space="preserve"> </w:t>
      </w:r>
      <w:r w:rsidRPr="00B54DE5">
        <w:t xml:space="preserve">Krusen från </w:t>
      </w:r>
      <w:r w:rsidR="00B54DE5" w:rsidRPr="00B54DE5">
        <w:t xml:space="preserve">konto </w:t>
      </w:r>
      <w:r w:rsidRPr="00B54DE5">
        <w:t>oförutsett</w:t>
      </w:r>
    </w:p>
    <w:p w:rsidR="00EF6A5A" w:rsidRDefault="00EF6A5A" w:rsidP="00EF6A5A">
      <w:pPr>
        <w:pStyle w:val="Liststycke"/>
        <w:numPr>
          <w:ilvl w:val="0"/>
          <w:numId w:val="41"/>
        </w:numPr>
      </w:pPr>
      <w:r>
        <w:t xml:space="preserve">Redovisning om- och tillbyggnad </w:t>
      </w:r>
      <w:proofErr w:type="spellStart"/>
      <w:r>
        <w:t>Enbacka</w:t>
      </w:r>
      <w:proofErr w:type="spellEnd"/>
      <w:r>
        <w:t xml:space="preserve"> </w:t>
      </w:r>
      <w:r w:rsidR="00DB306E">
        <w:t>s</w:t>
      </w:r>
      <w:r>
        <w:t>kola</w:t>
      </w:r>
    </w:p>
    <w:p w:rsidR="00EF6A5A" w:rsidRDefault="00EF6A5A" w:rsidP="00EF6A5A">
      <w:pPr>
        <w:pStyle w:val="Liststycke"/>
        <w:numPr>
          <w:ilvl w:val="0"/>
          <w:numId w:val="41"/>
        </w:numPr>
      </w:pPr>
      <w:r>
        <w:t>Information om skolgårdarnas status samt allaktivitetsarena K</w:t>
      </w:r>
      <w:r w:rsidR="00DB306E">
        <w:t>ungsgårdsskolan</w:t>
      </w:r>
    </w:p>
    <w:p w:rsidR="00EF6A5A" w:rsidRDefault="00DB306E" w:rsidP="00EF6A5A">
      <w:pPr>
        <w:pStyle w:val="Liststycke"/>
        <w:numPr>
          <w:ilvl w:val="0"/>
          <w:numId w:val="41"/>
        </w:numPr>
      </w:pPr>
      <w:r>
        <w:t>D</w:t>
      </w:r>
      <w:r w:rsidR="00EF6A5A">
        <w:t>agvatten och bräddningar</w:t>
      </w:r>
    </w:p>
    <w:p w:rsidR="00A14DEB" w:rsidRDefault="00A14DEB" w:rsidP="00EF6A5A">
      <w:pPr>
        <w:pStyle w:val="Liststycke"/>
        <w:numPr>
          <w:ilvl w:val="0"/>
          <w:numId w:val="41"/>
        </w:numPr>
      </w:pPr>
      <w:r>
        <w:t>Återkoppling Kostverksamheten</w:t>
      </w:r>
    </w:p>
    <w:p w:rsidR="00A14DEB" w:rsidRDefault="00A14DEB" w:rsidP="00EF6A5A">
      <w:pPr>
        <w:pStyle w:val="Liststycke"/>
        <w:numPr>
          <w:ilvl w:val="0"/>
          <w:numId w:val="41"/>
        </w:numPr>
      </w:pPr>
      <w:proofErr w:type="spellStart"/>
      <w:r>
        <w:t>Invasiva</w:t>
      </w:r>
      <w:proofErr w:type="spellEnd"/>
      <w:r>
        <w:t xml:space="preserve"> arter</w:t>
      </w:r>
      <w:r w:rsidR="00DB306E">
        <w:t>, åtgärdsplan</w:t>
      </w:r>
    </w:p>
    <w:p w:rsidR="00EF6A5A" w:rsidRDefault="00EF6A5A" w:rsidP="00EF6A5A">
      <w:pPr>
        <w:pStyle w:val="Liststycke"/>
        <w:numPr>
          <w:ilvl w:val="0"/>
          <w:numId w:val="41"/>
        </w:numPr>
      </w:pPr>
      <w:r>
        <w:t>Redovisning av byggnadsplaner och väghållarskap i kommunen</w:t>
      </w:r>
    </w:p>
    <w:p w:rsidR="00EF6A5A" w:rsidRDefault="00EF6A5A" w:rsidP="00A14DEB">
      <w:pPr>
        <w:pStyle w:val="Liststycke"/>
        <w:numPr>
          <w:ilvl w:val="0"/>
          <w:numId w:val="41"/>
        </w:numPr>
      </w:pPr>
      <w:r>
        <w:t>Ekon</w:t>
      </w:r>
      <w:r w:rsidR="00DB306E">
        <w:t>o</w:t>
      </w:r>
      <w:r>
        <w:t>miska konsekvenser av LED-byte i gatubelysningsanläggningen</w:t>
      </w:r>
    </w:p>
    <w:p w:rsidR="008D1DC2" w:rsidRPr="007D59F9" w:rsidRDefault="005F06C3" w:rsidP="007C3112">
      <w:pPr>
        <w:pStyle w:val="Rubrik1"/>
      </w:pPr>
      <w:bookmarkStart w:id="17" w:name="_Toc89958098"/>
      <w:r>
        <w:lastRenderedPageBreak/>
        <w:t>Budgetuppföljning per november 2021 Samhällsbyggnadssektorn</w:t>
      </w:r>
      <w:bookmarkEnd w:id="17"/>
    </w:p>
    <w:p w:rsidR="008D1DC2" w:rsidRDefault="008D1DC2" w:rsidP="00C73729">
      <w:pPr>
        <w:pStyle w:val="Diarienummer"/>
        <w:rPr>
          <w:noProof w:val="0"/>
        </w:rPr>
      </w:pPr>
    </w:p>
    <w:p w:rsidR="00910AEA" w:rsidRPr="00662059" w:rsidRDefault="0072458E" w:rsidP="00910AEA">
      <w:pPr>
        <w:pStyle w:val="Rubrik2"/>
      </w:pPr>
      <w:r>
        <w:t>B</w:t>
      </w:r>
      <w:r w:rsidR="00910AEA" w:rsidRPr="00810D51">
        <w:t>eslut</w:t>
      </w:r>
      <w:r w:rsidR="00910AEA">
        <w:br/>
      </w:r>
    </w:p>
    <w:p w:rsidR="00910AEA" w:rsidRDefault="00910AEA" w:rsidP="005F06C3">
      <w:r>
        <w:t xml:space="preserve">Samhällsbyggnadsnämnden beslutar lägga </w:t>
      </w:r>
      <w:r w:rsidR="005F06C3">
        <w:t>november</w:t>
      </w:r>
      <w:r>
        <w:t xml:space="preserve"> månads budgetuppföljning till handlingarna.</w:t>
      </w:r>
    </w:p>
    <w:p w:rsidR="00D31993" w:rsidRPr="00421D86" w:rsidRDefault="00D31993" w:rsidP="00D31993">
      <w:pPr>
        <w:spacing w:after="0" w:line="276" w:lineRule="auto"/>
      </w:pPr>
      <w:r w:rsidRPr="001C0E6B">
        <w:t>__________</w:t>
      </w:r>
    </w:p>
    <w:p w:rsidR="005F06C3" w:rsidRPr="005F06C3" w:rsidRDefault="005F06C3" w:rsidP="005F06C3">
      <w:pPr>
        <w:pStyle w:val="Rubrik2"/>
      </w:pPr>
      <w:r w:rsidRPr="005F06C3">
        <w:t>Ärendebeskrivning</w:t>
      </w:r>
      <w:r w:rsidRPr="005F06C3">
        <w:br/>
      </w:r>
    </w:p>
    <w:p w:rsidR="005F06C3" w:rsidRPr="005F06C3" w:rsidRDefault="005F06C3" w:rsidP="005F06C3">
      <w:r w:rsidRPr="005F06C3">
        <w:t xml:space="preserve">Samhällsbyggnadsnämndens skattefinansierade verksamhet ligger i utfall på 79 % av årsbudget och redovisar ett överskott på 3,4 Mkr. Prognosen för helår är ett överskott på 1,5 Mkr. Gatukontoret prognostiserar ett överskott på 1,4 Mkr baserat på den hittills snöfattiga vintern och även minskade kostnader för Omsorgsresor till följd av Corona. Staben prognostiserar ett överskott på 0,7 Mkr genom innehållna utredningskostnader för att balansera delar av det tidigare prognostiserade underskottet. 0,2 Mkr av underskottet ligger på Kostenheten där orsaken utgörs av fördröjningar i effekter från åtgärder kopplat till Kostutredningen samt åtgärder med anledning av Corona. Resterande del av underskottet på 0,4 Mkr finns inom Lokalservice och beror på ökade vikarie- och materialkostnader till följd av Corona. </w:t>
      </w:r>
    </w:p>
    <w:p w:rsidR="005F06C3" w:rsidRPr="005F06C3" w:rsidRDefault="005F06C3" w:rsidP="005F06C3">
      <w:pPr>
        <w:ind w:left="720"/>
        <w:contextualSpacing/>
      </w:pPr>
      <w:r w:rsidRPr="005F06C3">
        <w:t>Årsbudget SBN 2021</w:t>
      </w:r>
      <w:r w:rsidRPr="005F06C3">
        <w:tab/>
      </w:r>
      <w:r w:rsidRPr="005F06C3">
        <w:tab/>
        <w:t>41,8 Mkr</w:t>
      </w:r>
    </w:p>
    <w:p w:rsidR="005F06C3" w:rsidRPr="005F06C3" w:rsidRDefault="005F06C3" w:rsidP="005F06C3">
      <w:pPr>
        <w:ind w:left="720"/>
        <w:contextualSpacing/>
      </w:pPr>
      <w:r w:rsidRPr="005F06C3">
        <w:t>Budget tom november</w:t>
      </w:r>
      <w:r w:rsidRPr="005F06C3">
        <w:tab/>
        <w:t>36,5 Mkr</w:t>
      </w:r>
    </w:p>
    <w:p w:rsidR="005F06C3" w:rsidRPr="005F06C3" w:rsidRDefault="005F06C3" w:rsidP="005F06C3">
      <w:pPr>
        <w:ind w:left="720"/>
        <w:contextualSpacing/>
      </w:pPr>
      <w:r w:rsidRPr="005F06C3">
        <w:t>Utfall tom november</w:t>
      </w:r>
      <w:r w:rsidRPr="005F06C3">
        <w:tab/>
      </w:r>
      <w:r w:rsidRPr="005F06C3">
        <w:tab/>
        <w:t>33,1 Mkr</w:t>
      </w:r>
    </w:p>
    <w:p w:rsidR="005F06C3" w:rsidRPr="005F06C3" w:rsidRDefault="005F06C3" w:rsidP="005F06C3">
      <w:pPr>
        <w:ind w:left="720"/>
        <w:contextualSpacing/>
      </w:pPr>
      <w:r w:rsidRPr="005F06C3">
        <w:t>Avvikelse tom november</w:t>
      </w:r>
      <w:r w:rsidRPr="005F06C3">
        <w:tab/>
        <w:t>+3,4 Mkr</w:t>
      </w:r>
    </w:p>
    <w:p w:rsidR="005F06C3" w:rsidRDefault="005F06C3" w:rsidP="005F06C3">
      <w:pPr>
        <w:ind w:left="720"/>
        <w:contextualSpacing/>
      </w:pPr>
      <w:r w:rsidRPr="005F06C3">
        <w:t xml:space="preserve">Prognos </w:t>
      </w:r>
      <w:proofErr w:type="gramStart"/>
      <w:r w:rsidRPr="005F06C3">
        <w:t>avvikelse helår</w:t>
      </w:r>
      <w:proofErr w:type="gramEnd"/>
      <w:r w:rsidRPr="005F06C3">
        <w:t xml:space="preserve"> 2021</w:t>
      </w:r>
      <w:r w:rsidRPr="005F06C3">
        <w:tab/>
        <w:t>+1,5 Mkr</w:t>
      </w:r>
    </w:p>
    <w:p w:rsidR="00820D98" w:rsidRPr="005F06C3" w:rsidRDefault="00820D98" w:rsidP="005F06C3">
      <w:pPr>
        <w:ind w:left="720"/>
        <w:contextualSpacing/>
      </w:pPr>
    </w:p>
    <w:p w:rsidR="005F06C3" w:rsidRDefault="005F06C3" w:rsidP="005F06C3">
      <w:r w:rsidRPr="005F06C3">
        <w:t xml:space="preserve">Samhällsbyggnadsnämndens taxefinansierade verksamhet redovisar ett ackumulerat utfall på -1,1 Mkr och prognosen till årets slut uppgår till +0,4 Mkr. Helårsprognosen visar ett överskott på 0,9 Mkr på VA-enheten för att täcka tidigare års underskott som beräknas uppnås genom återhållsamhet av konsulttjänster. I prognosen per sista oktober flaggades för problem att täcka hela underskottet </w:t>
      </w:r>
      <w:proofErr w:type="spellStart"/>
      <w:r w:rsidRPr="005F06C3">
        <w:t>pga</w:t>
      </w:r>
      <w:proofErr w:type="spellEnd"/>
      <w:r w:rsidRPr="005F06C3">
        <w:t xml:space="preserve"> oförutsedda kostnader. Efter en noggrann analys av kostnaderna under november har upptäckts felaktigheter i konteringen mellan drift och investering. Detta kommer att rättas till under december och medföra att det finns goda möjligheter att uppnå ett överskott som täcker hela det tidigare underskottet. </w:t>
      </w:r>
    </w:p>
    <w:p w:rsidR="00820D98" w:rsidRDefault="00820D98" w:rsidP="005F06C3"/>
    <w:p w:rsidR="00820D98" w:rsidRPr="005F06C3" w:rsidRDefault="00820D98" w:rsidP="005F06C3">
      <w:proofErr w:type="spellStart"/>
      <w:r>
        <w:t>Sbn</w:t>
      </w:r>
      <w:proofErr w:type="spellEnd"/>
      <w:r>
        <w:t xml:space="preserve"> §87 forts.</w:t>
      </w:r>
    </w:p>
    <w:p w:rsidR="005F06C3" w:rsidRPr="005F06C3" w:rsidRDefault="005F06C3" w:rsidP="005F06C3">
      <w:r w:rsidRPr="005F06C3">
        <w:t>Eventuella över- eller underskott i VA-verksamheten ska regleras inom tre år. Det ackumulerade underskottet per 31 december 2020 var 2,9 Mkr varav 0,9 Mkr härrör från 2018. Dessa 0,9 Mkr måste därför regleras per 31 december 2021 för att vara inom treårsperioden. Om inte ett överskott uppnås som täcker ovanstående underskott kan ett tillskott av skattemedel behövas.</w:t>
      </w:r>
    </w:p>
    <w:p w:rsidR="005F06C3" w:rsidRPr="005F06C3" w:rsidRDefault="005F06C3" w:rsidP="005F06C3">
      <w:r w:rsidRPr="005F06C3">
        <w:t xml:space="preserve">Renhållningsenheten prognostiserar ett underskott på 0,5 Mkr. Underskottet baseras på att en för hög taxa tagits ut av flerbostadshus under 2020 och 2021, totalt ca 1 Mkr, vilket kommer att rättas under december månad. Underskottet kompenseras till viss del av det tidigare prognostiserade överskott på 0,5 Mkr som uppnåtts genom ökad materialersättning samt mindre mängd avfall till förbränning. </w:t>
      </w:r>
    </w:p>
    <w:p w:rsidR="005F06C3" w:rsidRPr="005F06C3" w:rsidRDefault="005F06C3" w:rsidP="005F06C3">
      <w:pPr>
        <w:ind w:left="720"/>
        <w:contextualSpacing/>
      </w:pPr>
      <w:r w:rsidRPr="005F06C3">
        <w:t>Årsbudget VA/Renhållning</w:t>
      </w:r>
      <w:r w:rsidRPr="005F06C3">
        <w:tab/>
        <w:t>0 Mkr</w:t>
      </w:r>
    </w:p>
    <w:p w:rsidR="005F06C3" w:rsidRPr="005F06C3" w:rsidRDefault="005F06C3" w:rsidP="005F06C3">
      <w:pPr>
        <w:ind w:left="720"/>
        <w:contextualSpacing/>
      </w:pPr>
      <w:r w:rsidRPr="005F06C3">
        <w:t>Budget tom november</w:t>
      </w:r>
      <w:r w:rsidRPr="005F06C3">
        <w:tab/>
        <w:t>3,2 Mkr</w:t>
      </w:r>
    </w:p>
    <w:p w:rsidR="005F06C3" w:rsidRPr="005F06C3" w:rsidRDefault="005F06C3" w:rsidP="005F06C3">
      <w:pPr>
        <w:ind w:left="720"/>
        <w:contextualSpacing/>
      </w:pPr>
      <w:r w:rsidRPr="005F06C3">
        <w:t>Utfall t o m november</w:t>
      </w:r>
      <w:r w:rsidRPr="005F06C3">
        <w:tab/>
        <w:t>1,1 Mkr</w:t>
      </w:r>
    </w:p>
    <w:p w:rsidR="005F06C3" w:rsidRPr="005F06C3" w:rsidRDefault="005F06C3" w:rsidP="005F06C3">
      <w:pPr>
        <w:ind w:left="720"/>
        <w:contextualSpacing/>
      </w:pPr>
      <w:r w:rsidRPr="005F06C3">
        <w:t xml:space="preserve">Prognos </w:t>
      </w:r>
      <w:proofErr w:type="gramStart"/>
      <w:r w:rsidRPr="005F06C3">
        <w:t>avvikelse helår</w:t>
      </w:r>
      <w:proofErr w:type="gramEnd"/>
      <w:r w:rsidRPr="005F06C3">
        <w:t xml:space="preserve"> 2021</w:t>
      </w:r>
      <w:r w:rsidRPr="005F06C3">
        <w:tab/>
        <w:t>+ 0,4 Mkr</w:t>
      </w:r>
    </w:p>
    <w:p w:rsidR="005F06C3" w:rsidRPr="005F06C3" w:rsidRDefault="005F06C3" w:rsidP="005F06C3">
      <w:pPr>
        <w:ind w:left="720"/>
        <w:contextualSpacing/>
      </w:pPr>
    </w:p>
    <w:p w:rsidR="005F06C3" w:rsidRPr="005F06C3" w:rsidRDefault="005F06C3" w:rsidP="005F06C3">
      <w:r w:rsidRPr="005F06C3">
        <w:t xml:space="preserve">Investeringsbudgeten för Samhällsbyggnadssektorn uppgår till 69,6 Mkr på helår 2021. </w:t>
      </w:r>
    </w:p>
    <w:p w:rsidR="005F06C3" w:rsidRPr="005F06C3" w:rsidRDefault="005F06C3" w:rsidP="005F06C3">
      <w:pPr>
        <w:ind w:left="720"/>
        <w:contextualSpacing/>
      </w:pPr>
      <w:r w:rsidRPr="005F06C3">
        <w:t xml:space="preserve">Beslutad investeringsbudget 2021: </w:t>
      </w:r>
      <w:r w:rsidRPr="005F06C3">
        <w:tab/>
        <w:t>45,1 Mkr</w:t>
      </w:r>
    </w:p>
    <w:p w:rsidR="005F06C3" w:rsidRPr="005F06C3" w:rsidRDefault="005F06C3" w:rsidP="005F06C3">
      <w:pPr>
        <w:ind w:left="720"/>
        <w:contextualSpacing/>
      </w:pPr>
      <w:r w:rsidRPr="005F06C3">
        <w:t>Överflyttade medel från 2020</w:t>
      </w:r>
      <w:r w:rsidRPr="005F06C3">
        <w:tab/>
        <w:t>24,5 Mkr</w:t>
      </w:r>
    </w:p>
    <w:p w:rsidR="005F06C3" w:rsidRPr="005F06C3" w:rsidRDefault="005F06C3" w:rsidP="005F06C3">
      <w:pPr>
        <w:ind w:left="720"/>
        <w:contextualSpacing/>
      </w:pPr>
      <w:r w:rsidRPr="005F06C3">
        <w:t>Total investeringsbudget 2021</w:t>
      </w:r>
      <w:r w:rsidRPr="005F06C3">
        <w:tab/>
        <w:t>69,6 Mkr</w:t>
      </w:r>
    </w:p>
    <w:p w:rsidR="005F06C3" w:rsidRPr="005F06C3" w:rsidRDefault="005F06C3" w:rsidP="005F06C3">
      <w:pPr>
        <w:ind w:left="720"/>
        <w:contextualSpacing/>
      </w:pPr>
      <w:r w:rsidRPr="005F06C3">
        <w:t>Förbrukat t o m november 2021</w:t>
      </w:r>
      <w:r w:rsidRPr="005F06C3">
        <w:tab/>
        <w:t>33,4 Mkr, upparbetandegrad 48%</w:t>
      </w:r>
    </w:p>
    <w:p w:rsidR="005F06C3" w:rsidRPr="005F06C3" w:rsidRDefault="005F06C3" w:rsidP="005F06C3">
      <w:pPr>
        <w:ind w:left="720"/>
        <w:contextualSpacing/>
      </w:pPr>
      <w:r w:rsidRPr="005F06C3">
        <w:t>Prognos förbrukning helår 2021</w:t>
      </w:r>
      <w:r w:rsidRPr="005F06C3">
        <w:tab/>
        <w:t>44,1 Mkr, upparbetandegrad 63 %</w:t>
      </w:r>
    </w:p>
    <w:p w:rsidR="005F06C3" w:rsidRPr="005F06C3" w:rsidRDefault="005F06C3" w:rsidP="005F06C3">
      <w:r w:rsidRPr="005F06C3">
        <w:t>Prognosen för året har minskats med 25,5 mkr med anledning av förseningar av olika investeringsprojekt.</w:t>
      </w:r>
    </w:p>
    <w:p w:rsidR="005F06C3" w:rsidRPr="005F06C3" w:rsidRDefault="005F06C3" w:rsidP="005F06C3">
      <w:r w:rsidRPr="005F06C3">
        <w:t xml:space="preserve">Utöver ovanstående uppgår investeringar avseende nytt särskilt boende, SÄBO, till 32 Mkr till och med november med en helårsprognos på 36 Mkr. </w:t>
      </w:r>
    </w:p>
    <w:p w:rsidR="005F06C3" w:rsidRPr="005F06C3" w:rsidRDefault="005F06C3" w:rsidP="005F06C3">
      <w:pPr>
        <w:pStyle w:val="Rubrik2"/>
      </w:pPr>
      <w:r w:rsidRPr="005F06C3">
        <w:t>Beslutsunderlag</w:t>
      </w:r>
    </w:p>
    <w:p w:rsidR="005F06C3" w:rsidRPr="005F06C3" w:rsidRDefault="005F06C3" w:rsidP="005F06C3">
      <w:r w:rsidRPr="005F06C3">
        <w:t>Bilaga 1. Budgetuppföljning SBN nov 2021</w:t>
      </w:r>
    </w:p>
    <w:p w:rsidR="005F06C3" w:rsidRPr="005F06C3" w:rsidRDefault="005F06C3" w:rsidP="005F06C3">
      <w:pPr>
        <w:pStyle w:val="Rubrik2"/>
      </w:pPr>
      <w:r w:rsidRPr="005F06C3">
        <w:t>Delges</w:t>
      </w:r>
    </w:p>
    <w:p w:rsidR="005F06C3" w:rsidRPr="005F06C3" w:rsidRDefault="005F06C3" w:rsidP="005F06C3">
      <w:r w:rsidRPr="005F06C3">
        <w:t>Samhällsbyggnadsnämnden</w:t>
      </w:r>
    </w:p>
    <w:p w:rsidR="00910AEA" w:rsidRPr="007D59F9" w:rsidRDefault="00910AEA" w:rsidP="00C73729">
      <w:pPr>
        <w:pStyle w:val="Diarienummer"/>
        <w:rPr>
          <w:noProof w:val="0"/>
        </w:rPr>
      </w:pPr>
    </w:p>
    <w:p w:rsidR="008D1DC2" w:rsidRDefault="008D1DC2" w:rsidP="007C3112">
      <w:pPr>
        <w:pStyle w:val="Rubrik1"/>
      </w:pPr>
      <w:bookmarkStart w:id="18" w:name="_Toc89958099"/>
      <w:r>
        <w:lastRenderedPageBreak/>
        <w:t>Rapporter och delgivningar</w:t>
      </w:r>
      <w:bookmarkEnd w:id="18"/>
    </w:p>
    <w:p w:rsidR="0072458E" w:rsidRDefault="0072458E" w:rsidP="0072458E">
      <w:pPr>
        <w:pStyle w:val="Diarienummer"/>
      </w:pPr>
    </w:p>
    <w:p w:rsidR="0072458E" w:rsidRDefault="0072458E" w:rsidP="0072458E">
      <w:pPr>
        <w:pStyle w:val="Rubrik2"/>
      </w:pPr>
      <w:r>
        <w:t>Beslut</w:t>
      </w:r>
    </w:p>
    <w:p w:rsidR="0072458E" w:rsidRPr="0072458E" w:rsidRDefault="0072458E" w:rsidP="0072458E">
      <w:r>
        <w:t xml:space="preserve">Samhällsbyggnadsnämnden beslutar </w:t>
      </w:r>
      <w:r w:rsidR="00167E82">
        <w:t>lägga informationen till handlingarna.</w:t>
      </w:r>
    </w:p>
    <w:p w:rsidR="0072458E" w:rsidRDefault="0072458E" w:rsidP="0072458E">
      <w:pPr>
        <w:spacing w:after="0" w:line="276" w:lineRule="auto"/>
      </w:pPr>
      <w:bookmarkStart w:id="19" w:name="_Hlk89955358"/>
      <w:r w:rsidRPr="001C0E6B">
        <w:t>__________</w:t>
      </w:r>
    </w:p>
    <w:bookmarkEnd w:id="19"/>
    <w:p w:rsidR="00B83869" w:rsidRDefault="00B83869" w:rsidP="00A939FC"/>
    <w:p w:rsidR="00876B11" w:rsidRPr="00BB776E" w:rsidRDefault="00876B11" w:rsidP="00876B11">
      <w:pPr>
        <w:pStyle w:val="Liststycke"/>
        <w:numPr>
          <w:ilvl w:val="0"/>
          <w:numId w:val="42"/>
        </w:numPr>
        <w:rPr>
          <w:lang w:eastAsia="sv-SE"/>
        </w:rPr>
      </w:pPr>
      <w:r w:rsidRPr="00BB776E">
        <w:rPr>
          <w:lang w:eastAsia="sv-SE"/>
        </w:rPr>
        <w:t>Delgivning - Beslut om tillstånd för anläggande av TC byggnad i Säterdalens naturreservat, Säters kommun</w:t>
      </w:r>
    </w:p>
    <w:p w:rsidR="00A939FC" w:rsidRPr="00BB776E" w:rsidRDefault="00A939FC" w:rsidP="00A939FC">
      <w:pPr>
        <w:pStyle w:val="Liststycke"/>
        <w:numPr>
          <w:ilvl w:val="0"/>
          <w:numId w:val="42"/>
        </w:numPr>
        <w:rPr>
          <w:lang w:eastAsia="sv-SE"/>
        </w:rPr>
      </w:pPr>
      <w:r w:rsidRPr="00BB776E">
        <w:rPr>
          <w:lang w:eastAsia="sv-SE"/>
        </w:rPr>
        <w:t xml:space="preserve">SBN2021/0767 Remiss gällande Revisionsrapport - granskning av intern kontroll i kommunkoncernen Kf211028 </w:t>
      </w:r>
      <w:proofErr w:type="spellStart"/>
      <w:r w:rsidRPr="00BB776E">
        <w:rPr>
          <w:lang w:eastAsia="sv-SE"/>
        </w:rPr>
        <w:t>Kf</w:t>
      </w:r>
      <w:proofErr w:type="spellEnd"/>
      <w:r w:rsidRPr="00BB776E">
        <w:rPr>
          <w:lang w:eastAsia="sv-SE"/>
        </w:rPr>
        <w:t xml:space="preserve"> § 115</w:t>
      </w:r>
    </w:p>
    <w:p w:rsidR="00A939FC" w:rsidRDefault="00A939FC" w:rsidP="00A939FC">
      <w:pPr>
        <w:pStyle w:val="Liststycke"/>
        <w:numPr>
          <w:ilvl w:val="0"/>
          <w:numId w:val="42"/>
        </w:numPr>
        <w:rPr>
          <w:lang w:eastAsia="sv-SE"/>
        </w:rPr>
      </w:pPr>
      <w:r>
        <w:rPr>
          <w:lang w:eastAsia="sv-SE"/>
        </w:rPr>
        <w:t xml:space="preserve">"SBN2020/0341 Samrådsremiss for riskreducerande </w:t>
      </w:r>
      <w:r w:rsidR="009443B9">
        <w:rPr>
          <w:lang w:eastAsia="sv-SE"/>
        </w:rPr>
        <w:t>å</w:t>
      </w:r>
      <w:r>
        <w:rPr>
          <w:lang w:eastAsia="sv-SE"/>
        </w:rPr>
        <w:t>tg</w:t>
      </w:r>
      <w:r w:rsidR="009443B9">
        <w:rPr>
          <w:lang w:eastAsia="sv-SE"/>
        </w:rPr>
        <w:t>ä</w:t>
      </w:r>
      <w:r>
        <w:rPr>
          <w:lang w:eastAsia="sv-SE"/>
        </w:rPr>
        <w:t>rder f</w:t>
      </w:r>
      <w:r w:rsidR="00451895">
        <w:rPr>
          <w:lang w:eastAsia="sv-SE"/>
        </w:rPr>
        <w:t>ö</w:t>
      </w:r>
      <w:r>
        <w:rPr>
          <w:lang w:eastAsia="sv-SE"/>
        </w:rPr>
        <w:t>r v</w:t>
      </w:r>
      <w:r w:rsidR="00451895">
        <w:rPr>
          <w:lang w:eastAsia="sv-SE"/>
        </w:rPr>
        <w:t>ä</w:t>
      </w:r>
      <w:r>
        <w:rPr>
          <w:lang w:eastAsia="sv-SE"/>
        </w:rPr>
        <w:t>g 751 delen</w:t>
      </w:r>
    </w:p>
    <w:p w:rsidR="00A939FC" w:rsidRDefault="00A939FC" w:rsidP="00A939FC">
      <w:pPr>
        <w:pStyle w:val="Liststycke"/>
        <w:ind w:left="340"/>
        <w:rPr>
          <w:lang w:eastAsia="sv-SE"/>
        </w:rPr>
      </w:pPr>
      <w:r>
        <w:rPr>
          <w:lang w:eastAsia="sv-SE"/>
        </w:rPr>
        <w:t xml:space="preserve">Jakobs, </w:t>
      </w:r>
      <w:proofErr w:type="spellStart"/>
      <w:r>
        <w:rPr>
          <w:lang w:eastAsia="sv-SE"/>
        </w:rPr>
        <w:t>Myckelby</w:t>
      </w:r>
      <w:proofErr w:type="spellEnd"/>
      <w:r>
        <w:rPr>
          <w:lang w:eastAsia="sv-SE"/>
        </w:rPr>
        <w:t xml:space="preserve"> och </w:t>
      </w:r>
      <w:proofErr w:type="spellStart"/>
      <w:r>
        <w:rPr>
          <w:lang w:eastAsia="sv-SE"/>
        </w:rPr>
        <w:t>Duvåker</w:t>
      </w:r>
      <w:proofErr w:type="spellEnd"/>
      <w:r>
        <w:rPr>
          <w:lang w:eastAsia="sv-SE"/>
        </w:rPr>
        <w:t xml:space="preserve"> i S</w:t>
      </w:r>
      <w:r w:rsidR="00DE0096">
        <w:rPr>
          <w:lang w:eastAsia="sv-SE"/>
        </w:rPr>
        <w:t>ä</w:t>
      </w:r>
      <w:r>
        <w:rPr>
          <w:lang w:eastAsia="sv-SE"/>
        </w:rPr>
        <w:t>ter och Hedemora kommun,</w:t>
      </w:r>
    </w:p>
    <w:p w:rsidR="00A939FC" w:rsidRDefault="00A939FC" w:rsidP="00A939FC">
      <w:pPr>
        <w:pStyle w:val="Liststycke"/>
        <w:ind w:left="340"/>
        <w:rPr>
          <w:lang w:eastAsia="sv-SE"/>
        </w:rPr>
      </w:pPr>
      <w:r>
        <w:rPr>
          <w:lang w:eastAsia="sv-SE"/>
        </w:rPr>
        <w:t>Dalarnas l</w:t>
      </w:r>
      <w:r w:rsidR="00451895">
        <w:rPr>
          <w:lang w:eastAsia="sv-SE"/>
        </w:rPr>
        <w:t>ä</w:t>
      </w:r>
      <w:r>
        <w:rPr>
          <w:lang w:eastAsia="sv-SE"/>
        </w:rPr>
        <w:t>n"</w:t>
      </w:r>
    </w:p>
    <w:p w:rsidR="00A939FC" w:rsidRDefault="00A939FC" w:rsidP="00A939FC">
      <w:pPr>
        <w:pStyle w:val="Liststycke"/>
        <w:numPr>
          <w:ilvl w:val="0"/>
          <w:numId w:val="42"/>
        </w:numPr>
        <w:rPr>
          <w:lang w:eastAsia="sv-SE"/>
        </w:rPr>
      </w:pPr>
      <w:r>
        <w:rPr>
          <w:lang w:eastAsia="sv-SE"/>
        </w:rPr>
        <w:t>SBN2021/0465 Ny riktlinje för rekrytering Ks beslut § 111</w:t>
      </w:r>
    </w:p>
    <w:p w:rsidR="00A939FC" w:rsidRPr="00053131" w:rsidRDefault="00A939FC" w:rsidP="00A939FC">
      <w:pPr>
        <w:pStyle w:val="Liststycke"/>
        <w:numPr>
          <w:ilvl w:val="0"/>
          <w:numId w:val="42"/>
        </w:numPr>
        <w:rPr>
          <w:lang w:eastAsia="sv-SE"/>
        </w:rPr>
      </w:pPr>
      <w:r w:rsidRPr="00053131">
        <w:rPr>
          <w:lang w:eastAsia="sv-SE"/>
        </w:rPr>
        <w:t xml:space="preserve">Nacka Tingsrätt Mål nr P </w:t>
      </w:r>
      <w:proofErr w:type="gramStart"/>
      <w:r w:rsidRPr="00053131">
        <w:rPr>
          <w:lang w:eastAsia="sv-SE"/>
        </w:rPr>
        <w:t>5552-21</w:t>
      </w:r>
      <w:proofErr w:type="gramEnd"/>
      <w:r w:rsidRPr="00053131">
        <w:rPr>
          <w:lang w:eastAsia="sv-SE"/>
        </w:rPr>
        <w:t xml:space="preserve"> </w:t>
      </w:r>
      <w:r w:rsidR="00210114" w:rsidRPr="00053131">
        <w:rPr>
          <w:lang w:eastAsia="sv-SE"/>
        </w:rPr>
        <w:t>–</w:t>
      </w:r>
      <w:r w:rsidRPr="00053131">
        <w:rPr>
          <w:lang w:eastAsia="sv-SE"/>
        </w:rPr>
        <w:t xml:space="preserve"> parkeringsplats</w:t>
      </w:r>
    </w:p>
    <w:p w:rsidR="00210114" w:rsidRPr="00210114" w:rsidRDefault="00210114" w:rsidP="00A939FC">
      <w:pPr>
        <w:pStyle w:val="Liststycke"/>
        <w:numPr>
          <w:ilvl w:val="0"/>
          <w:numId w:val="42"/>
        </w:numPr>
        <w:rPr>
          <w:lang w:eastAsia="sv-SE"/>
        </w:rPr>
      </w:pPr>
      <w:r w:rsidRPr="00210114">
        <w:rPr>
          <w:lang w:eastAsia="sv-SE"/>
        </w:rPr>
        <w:t xml:space="preserve">Beslut </w:t>
      </w:r>
      <w:r w:rsidR="004A7DE8">
        <w:rPr>
          <w:lang w:eastAsia="sv-SE"/>
        </w:rPr>
        <w:t>Svea Hovrätt</w:t>
      </w:r>
    </w:p>
    <w:p w:rsidR="00A939FC" w:rsidRPr="00B32BAD" w:rsidRDefault="00A939FC" w:rsidP="00A939FC">
      <w:pPr>
        <w:pStyle w:val="Liststycke"/>
        <w:numPr>
          <w:ilvl w:val="0"/>
          <w:numId w:val="42"/>
        </w:numPr>
        <w:rPr>
          <w:lang w:eastAsia="sv-SE"/>
        </w:rPr>
      </w:pPr>
      <w:r w:rsidRPr="00B32BAD">
        <w:rPr>
          <w:lang w:eastAsia="sv-SE"/>
        </w:rPr>
        <w:t>SBN2021/0842 Kommunens rapportering av Vattenmyndighetens åtgärdsprogram för vatten</w:t>
      </w:r>
    </w:p>
    <w:p w:rsidR="00A939FC" w:rsidRPr="00053131" w:rsidRDefault="00A939FC" w:rsidP="00A939FC">
      <w:pPr>
        <w:pStyle w:val="Liststycke"/>
        <w:numPr>
          <w:ilvl w:val="0"/>
          <w:numId w:val="42"/>
        </w:numPr>
        <w:rPr>
          <w:lang w:eastAsia="sv-SE"/>
        </w:rPr>
      </w:pPr>
      <w:r w:rsidRPr="00053131">
        <w:rPr>
          <w:lang w:eastAsia="sv-SE"/>
        </w:rPr>
        <w:t>KS2021/0438 Inriktningsbeslut om VA samverkan med Borlänge Energi (Gustafs avloppsrening)</w:t>
      </w:r>
    </w:p>
    <w:p w:rsidR="00A939FC" w:rsidRPr="00053131" w:rsidRDefault="00A939FC" w:rsidP="00A939FC">
      <w:pPr>
        <w:pStyle w:val="Liststycke"/>
        <w:numPr>
          <w:ilvl w:val="0"/>
          <w:numId w:val="42"/>
        </w:numPr>
        <w:rPr>
          <w:lang w:eastAsia="sv-SE"/>
        </w:rPr>
      </w:pPr>
      <w:r w:rsidRPr="00053131">
        <w:rPr>
          <w:lang w:eastAsia="sv-SE"/>
        </w:rPr>
        <w:t xml:space="preserve">SBN2021/0834 Remiss - Trafikverkets Förslag till nationell plan för transportinfrastrukturen </w:t>
      </w:r>
      <w:proofErr w:type="gramStart"/>
      <w:r w:rsidRPr="00053131">
        <w:rPr>
          <w:lang w:eastAsia="sv-SE"/>
        </w:rPr>
        <w:t>2022-2033</w:t>
      </w:r>
      <w:proofErr w:type="gramEnd"/>
    </w:p>
    <w:p w:rsidR="00A939FC" w:rsidRPr="00053131" w:rsidRDefault="00A939FC" w:rsidP="00A939FC">
      <w:pPr>
        <w:pStyle w:val="Liststycke"/>
        <w:numPr>
          <w:ilvl w:val="0"/>
          <w:numId w:val="42"/>
        </w:numPr>
        <w:rPr>
          <w:lang w:eastAsia="sv-SE"/>
        </w:rPr>
      </w:pPr>
      <w:r w:rsidRPr="00053131">
        <w:rPr>
          <w:lang w:eastAsia="sv-SE"/>
        </w:rPr>
        <w:t>SBN2021/0802 Smedjebackens kommun, Samråd vindbruksplan</w:t>
      </w:r>
    </w:p>
    <w:p w:rsidR="00876B11" w:rsidRPr="007D59F9" w:rsidRDefault="00876B11" w:rsidP="00876B11">
      <w:pPr>
        <w:pStyle w:val="Liststycke"/>
        <w:ind w:left="340"/>
      </w:pPr>
    </w:p>
    <w:p w:rsidR="008D1DC2" w:rsidRPr="007D59F9" w:rsidRDefault="008D1DC2" w:rsidP="007C3112">
      <w:pPr>
        <w:pStyle w:val="Rubrik1"/>
      </w:pPr>
      <w:bookmarkStart w:id="20" w:name="_Toc89958100"/>
      <w:r>
        <w:lastRenderedPageBreak/>
        <w:t>Arbetsmiljö och personalfrågor</w:t>
      </w:r>
      <w:bookmarkEnd w:id="20"/>
    </w:p>
    <w:p w:rsidR="008D1DC2" w:rsidRDefault="008D1DC2" w:rsidP="00C73729">
      <w:pPr>
        <w:pStyle w:val="Diarienummer"/>
        <w:rPr>
          <w:noProof w:val="0"/>
        </w:rPr>
      </w:pPr>
    </w:p>
    <w:p w:rsidR="00167E82" w:rsidRDefault="00167E82" w:rsidP="00167E82">
      <w:pPr>
        <w:pStyle w:val="Rubrik2"/>
      </w:pPr>
      <w:r>
        <w:t>Beslut</w:t>
      </w:r>
    </w:p>
    <w:p w:rsidR="00167E82" w:rsidRDefault="00167E82" w:rsidP="00167E82">
      <w:r>
        <w:t>Samhällsbyggnadsnämnden beslutar tacka för informationen.</w:t>
      </w:r>
    </w:p>
    <w:p w:rsidR="00167E82" w:rsidRDefault="00167E82" w:rsidP="00167E82">
      <w:pPr>
        <w:spacing w:after="0" w:line="276" w:lineRule="auto"/>
      </w:pPr>
      <w:r w:rsidRPr="001C0E6B">
        <w:t>__________</w:t>
      </w:r>
    </w:p>
    <w:p w:rsidR="00167E82" w:rsidRDefault="00167E82" w:rsidP="00167E82"/>
    <w:p w:rsidR="00167E82" w:rsidRPr="00167E82" w:rsidRDefault="00167E82" w:rsidP="00167E82">
      <w:r>
        <w:t xml:space="preserve">Sektorchef informerar om personalläget på samhällsbyggnadssektorn. </w:t>
      </w:r>
    </w:p>
    <w:p w:rsidR="008D1DC2" w:rsidRDefault="008D1DC2" w:rsidP="007C3112">
      <w:pPr>
        <w:pStyle w:val="Rubrik1"/>
      </w:pPr>
      <w:bookmarkStart w:id="21" w:name="_Toc89958101"/>
      <w:r>
        <w:lastRenderedPageBreak/>
        <w:t>Kurser och inbjudningar</w:t>
      </w:r>
      <w:bookmarkEnd w:id="21"/>
    </w:p>
    <w:p w:rsidR="00D3713E" w:rsidRDefault="00D3713E" w:rsidP="00D3713E">
      <w:pPr>
        <w:pStyle w:val="Diarienummer"/>
      </w:pPr>
    </w:p>
    <w:p w:rsidR="00D3713E" w:rsidRPr="00D3713E" w:rsidRDefault="00D3713E" w:rsidP="00D3713E">
      <w:r>
        <w:t>Inga kurser att rapportera.</w:t>
      </w:r>
      <w:r w:rsidR="006300DF">
        <w:t xml:space="preserve"> Fortsättningsvis kommer </w:t>
      </w:r>
      <w:proofErr w:type="spellStart"/>
      <w:r w:rsidR="00F9306E">
        <w:t>n</w:t>
      </w:r>
      <w:r w:rsidR="006300DF">
        <w:t>ämndsekreterare</w:t>
      </w:r>
      <w:proofErr w:type="spellEnd"/>
      <w:r w:rsidR="006300DF">
        <w:t xml:space="preserve"> delge kursinbjudningar till nämndens ledamöter via mail.</w:t>
      </w:r>
    </w:p>
    <w:p w:rsidR="00446CA6" w:rsidRDefault="00446CA6" w:rsidP="007C3112">
      <w:pPr>
        <w:pStyle w:val="Rubrik1"/>
      </w:pPr>
      <w:bookmarkStart w:id="22" w:name="_Toc89958102"/>
      <w:r>
        <w:lastRenderedPageBreak/>
        <w:t>Redovisning delegationsbeslut</w:t>
      </w:r>
      <w:bookmarkEnd w:id="22"/>
    </w:p>
    <w:p w:rsidR="00D3713E" w:rsidRDefault="00D3713E" w:rsidP="00D3713E">
      <w:pPr>
        <w:pStyle w:val="Diarienummer"/>
      </w:pPr>
    </w:p>
    <w:p w:rsidR="00D3713E" w:rsidRDefault="00D3713E" w:rsidP="00D3713E">
      <w:pPr>
        <w:pStyle w:val="Rubrik2"/>
      </w:pPr>
      <w:r>
        <w:t>Beslut</w:t>
      </w:r>
    </w:p>
    <w:p w:rsidR="00D3713E" w:rsidRDefault="00D3713E" w:rsidP="00D3713E">
      <w:r>
        <w:t xml:space="preserve">Samhällsbyggnadsnämnden </w:t>
      </w:r>
      <w:r w:rsidR="002C15E3">
        <w:t>beslutar tacka</w:t>
      </w:r>
      <w:r>
        <w:t xml:space="preserve"> för informationen.</w:t>
      </w:r>
    </w:p>
    <w:p w:rsidR="00D3713E" w:rsidRPr="00D3713E" w:rsidRDefault="00D3713E" w:rsidP="00D3713E">
      <w:pPr>
        <w:spacing w:after="0" w:line="276" w:lineRule="auto"/>
      </w:pPr>
      <w:r w:rsidRPr="001C0E6B">
        <w:t>__________</w:t>
      </w:r>
    </w:p>
    <w:p w:rsidR="00446CA6" w:rsidRDefault="00446CA6" w:rsidP="00C73729">
      <w:pPr>
        <w:pStyle w:val="Diarienummer"/>
        <w:rPr>
          <w:noProof w:val="0"/>
        </w:rPr>
      </w:pPr>
    </w:p>
    <w:p w:rsidR="00607462" w:rsidRDefault="00607462" w:rsidP="00607462">
      <w:pPr>
        <w:pStyle w:val="Liststycke"/>
        <w:numPr>
          <w:ilvl w:val="0"/>
          <w:numId w:val="46"/>
        </w:numPr>
      </w:pPr>
      <w:r w:rsidRPr="00607462">
        <w:t xml:space="preserve">Delegationsbeslut avseende omprioritering i </w:t>
      </w:r>
      <w:proofErr w:type="gramStart"/>
      <w:r w:rsidRPr="00607462">
        <w:t>investeringsbudget</w:t>
      </w:r>
      <w:r w:rsidR="00816285">
        <w:t xml:space="preserve"> </w:t>
      </w:r>
      <w:r w:rsidRPr="00607462">
        <w:t>fastighet</w:t>
      </w:r>
      <w:proofErr w:type="gramEnd"/>
      <w:r w:rsidRPr="00607462">
        <w:t xml:space="preserve"> 2021</w:t>
      </w:r>
    </w:p>
    <w:p w:rsidR="00816285" w:rsidRDefault="00816285" w:rsidP="002D53BD">
      <w:pPr>
        <w:pStyle w:val="Liststycke"/>
        <w:numPr>
          <w:ilvl w:val="0"/>
          <w:numId w:val="46"/>
        </w:numPr>
      </w:pPr>
      <w:r w:rsidRPr="00816285">
        <w:t xml:space="preserve">Extra granskning av bostäder Boberg 5:5 </w:t>
      </w:r>
      <w:proofErr w:type="spellStart"/>
      <w:proofErr w:type="gramStart"/>
      <w:r w:rsidRPr="00816285">
        <w:t>m.fl</w:t>
      </w:r>
      <w:proofErr w:type="spellEnd"/>
      <w:proofErr w:type="gramEnd"/>
    </w:p>
    <w:p w:rsidR="005C6B94" w:rsidRDefault="005C6B94" w:rsidP="005C6B94">
      <w:pPr>
        <w:pStyle w:val="Liststycke"/>
        <w:ind w:left="340"/>
      </w:pPr>
    </w:p>
    <w:p w:rsidR="005C6B94" w:rsidRDefault="005C6B94" w:rsidP="005C6B94">
      <w:pPr>
        <w:pStyle w:val="Liststycke"/>
        <w:ind w:left="340"/>
      </w:pPr>
    </w:p>
    <w:p w:rsidR="00607462" w:rsidRDefault="005C6B94" w:rsidP="00607462">
      <w:r w:rsidRPr="005C6B94">
        <w:rPr>
          <w:noProof/>
        </w:rPr>
        <w:drawing>
          <wp:inline distT="0" distB="0" distL="0" distR="0">
            <wp:extent cx="4679950" cy="24574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0" cy="2457450"/>
                    </a:xfrm>
                    <a:prstGeom prst="rect">
                      <a:avLst/>
                    </a:prstGeom>
                    <a:noFill/>
                    <a:ln>
                      <a:noFill/>
                    </a:ln>
                  </pic:spPr>
                </pic:pic>
              </a:graphicData>
            </a:graphic>
          </wp:inline>
        </w:drawing>
      </w:r>
    </w:p>
    <w:p w:rsidR="00D973EB" w:rsidRDefault="00D973EB" w:rsidP="00607462"/>
    <w:p w:rsidR="005C6B94" w:rsidRPr="007D59F9" w:rsidRDefault="005C6B94" w:rsidP="00607462">
      <w:r w:rsidRPr="005C6B94">
        <w:rPr>
          <w:noProof/>
        </w:rPr>
        <w:lastRenderedPageBreak/>
        <w:drawing>
          <wp:inline distT="0" distB="0" distL="0" distR="0">
            <wp:extent cx="4679950" cy="4897755"/>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0" cy="4897755"/>
                    </a:xfrm>
                    <a:prstGeom prst="rect">
                      <a:avLst/>
                    </a:prstGeom>
                    <a:noFill/>
                    <a:ln>
                      <a:noFill/>
                    </a:ln>
                  </pic:spPr>
                </pic:pic>
              </a:graphicData>
            </a:graphic>
          </wp:inline>
        </w:drawing>
      </w:r>
    </w:p>
    <w:p w:rsidR="00446CA6" w:rsidRPr="007D59F9" w:rsidRDefault="00F92EBD" w:rsidP="007C3112">
      <w:pPr>
        <w:pStyle w:val="Rubrik1"/>
      </w:pPr>
      <w:bookmarkStart w:id="23" w:name="_Toc89958103"/>
      <w:proofErr w:type="spellStart"/>
      <w:r>
        <w:lastRenderedPageBreak/>
        <w:t>Årshjul</w:t>
      </w:r>
      <w:proofErr w:type="spellEnd"/>
      <w:r>
        <w:t xml:space="preserve"> och internkontroll</w:t>
      </w:r>
      <w:bookmarkEnd w:id="23"/>
    </w:p>
    <w:p w:rsidR="00446CA6" w:rsidRDefault="00446CA6" w:rsidP="00C73729"/>
    <w:p w:rsidR="00D973EB" w:rsidRDefault="00D973EB" w:rsidP="00D973EB">
      <w:pPr>
        <w:pStyle w:val="Rubrik2"/>
      </w:pPr>
      <w:r>
        <w:t>Beslut</w:t>
      </w:r>
    </w:p>
    <w:p w:rsidR="00D973EB" w:rsidRDefault="00D973EB" w:rsidP="00D973EB">
      <w:r>
        <w:t>Samhällsbyggnadsnämnden beslutar tacka för informationen.</w:t>
      </w:r>
    </w:p>
    <w:p w:rsidR="00D973EB" w:rsidRDefault="00D973EB" w:rsidP="00D973EB">
      <w:pPr>
        <w:spacing w:after="0" w:line="276" w:lineRule="auto"/>
      </w:pPr>
      <w:r w:rsidRPr="001C0E6B">
        <w:t>__________</w:t>
      </w:r>
    </w:p>
    <w:p w:rsidR="00D973EB" w:rsidRPr="00D973EB" w:rsidRDefault="00D973EB" w:rsidP="00D973EB">
      <w:pPr>
        <w:spacing w:after="0" w:line="276" w:lineRule="auto"/>
      </w:pPr>
    </w:p>
    <w:p w:rsidR="00446CA6" w:rsidRPr="007D59F9" w:rsidRDefault="00D973EB" w:rsidP="00C73729">
      <w:r>
        <w:t xml:space="preserve">Sektorchef redogör för </w:t>
      </w:r>
      <w:r w:rsidR="00F9306E">
        <w:t>S</w:t>
      </w:r>
      <w:r>
        <w:t>amhällsbyggnadssek</w:t>
      </w:r>
      <w:r w:rsidR="00F9306E">
        <w:t>t</w:t>
      </w:r>
      <w:r>
        <w:t xml:space="preserve">orns </w:t>
      </w:r>
      <w:proofErr w:type="spellStart"/>
      <w:r>
        <w:t>årshjul</w:t>
      </w:r>
      <w:proofErr w:type="spellEnd"/>
      <w:r w:rsidR="00F92EBD">
        <w:t xml:space="preserve"> och internkontroll</w:t>
      </w:r>
      <w:r>
        <w:t>.</w:t>
      </w:r>
    </w:p>
    <w:p w:rsidR="008D1DC2" w:rsidRPr="007D59F9" w:rsidRDefault="008D1DC2" w:rsidP="00C73729"/>
    <w:p w:rsidR="008D1DC2" w:rsidRPr="007D59F9" w:rsidRDefault="008D1DC2" w:rsidP="00C73729"/>
    <w:p w:rsidR="008D1DC2" w:rsidRPr="007D59F9" w:rsidRDefault="008D1DC2" w:rsidP="00C73729"/>
    <w:p w:rsidR="008D1DC2" w:rsidRPr="0005650F" w:rsidRDefault="008D1DC2" w:rsidP="008D1DC2"/>
    <w:p w:rsidR="00A14DEB" w:rsidRPr="007D59F9" w:rsidRDefault="00A14DEB" w:rsidP="00831268"/>
    <w:p w:rsidR="00831268" w:rsidRPr="0072434F" w:rsidRDefault="00831268" w:rsidP="00831268"/>
    <w:p w:rsidR="00831268" w:rsidRDefault="00831268" w:rsidP="00831268"/>
    <w:p w:rsidR="00831268" w:rsidRDefault="00831268" w:rsidP="00DE52E1"/>
    <w:p w:rsidR="00C73729" w:rsidRPr="00DE52E1" w:rsidRDefault="00C73729" w:rsidP="00C73729"/>
    <w:sectPr w:rsidR="00C73729" w:rsidRPr="00DE52E1" w:rsidSect="00D361A4">
      <w:headerReference w:type="default" r:id="rId10"/>
      <w:footerReference w:type="default" r:id="rId11"/>
      <w:headerReference w:type="first" r:id="rId12"/>
      <w:pgSz w:w="11906" w:h="16838" w:code="9"/>
      <w:pgMar w:top="2381" w:right="2268" w:bottom="1985" w:left="2268" w:header="737" w:footer="62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6BA" w:rsidRDefault="00D076BA">
      <w:r>
        <w:separator/>
      </w:r>
    </w:p>
    <w:p w:rsidR="00D076BA" w:rsidRDefault="00D076BA"/>
  </w:endnote>
  <w:endnote w:type="continuationSeparator" w:id="0">
    <w:p w:rsidR="00D076BA" w:rsidRDefault="00D076BA">
      <w:r>
        <w:continuationSeparator/>
      </w:r>
    </w:p>
    <w:p w:rsidR="00D076BA" w:rsidRDefault="00D07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terskommun-utanlinjer"/>
      <w:tblW w:w="10206" w:type="dxa"/>
      <w:tblInd w:w="-1418" w:type="dxa"/>
      <w:tblLayout w:type="fixed"/>
      <w:tblLook w:val="04A0" w:firstRow="1" w:lastRow="0" w:firstColumn="1" w:lastColumn="0" w:noHBand="0" w:noVBand="1"/>
    </w:tblPr>
    <w:tblGrid>
      <w:gridCol w:w="5103"/>
      <w:gridCol w:w="5103"/>
    </w:tblGrid>
    <w:tr w:rsidR="006D58CB" w:rsidTr="007A26DE">
      <w:trPr>
        <w:cnfStyle w:val="100000000000" w:firstRow="1" w:lastRow="0" w:firstColumn="0" w:lastColumn="0" w:oddVBand="0" w:evenVBand="0" w:oddHBand="0" w:evenHBand="0" w:firstRowFirstColumn="0" w:firstRowLastColumn="0" w:lastRowFirstColumn="0" w:lastRowLastColumn="0"/>
        <w:trHeight w:hRule="exact" w:val="255"/>
        <w:tblHeader/>
      </w:trPr>
      <w:tc>
        <w:tcPr>
          <w:cnfStyle w:val="001000000000" w:firstRow="0" w:lastRow="0" w:firstColumn="1" w:lastColumn="0" w:oddVBand="0" w:evenVBand="0" w:oddHBand="0" w:evenHBand="0" w:firstRowFirstColumn="0" w:firstRowLastColumn="0" w:lastRowFirstColumn="0" w:lastRowLastColumn="0"/>
          <w:tcW w:w="5018" w:type="dxa"/>
          <w:tcBorders>
            <w:top w:val="single" w:sz="4" w:space="0" w:color="CDCDCB" w:themeColor="background2" w:themeShade="E6"/>
          </w:tcBorders>
        </w:tcPr>
        <w:p w:rsidR="006D58CB" w:rsidRDefault="006D58CB" w:rsidP="006D58CB">
          <w:pPr>
            <w:pStyle w:val="Etikett"/>
          </w:pPr>
          <w:r w:rsidRPr="00703A8C">
            <w:t xml:space="preserve">Justerandes </w:t>
          </w:r>
          <w:proofErr w:type="spellStart"/>
          <w:r w:rsidRPr="00703A8C">
            <w:t>sign</w:t>
          </w:r>
          <w:proofErr w:type="spellEnd"/>
        </w:p>
      </w:tc>
      <w:tc>
        <w:tcPr>
          <w:tcW w:w="5018" w:type="dxa"/>
          <w:tcBorders>
            <w:top w:val="single" w:sz="4" w:space="0" w:color="CDCDCB" w:themeColor="background2" w:themeShade="E6"/>
          </w:tcBorders>
        </w:tcPr>
        <w:p w:rsidR="006D58CB" w:rsidRDefault="006D58CB" w:rsidP="006D58CB">
          <w:pPr>
            <w:pStyle w:val="Etikett"/>
            <w:cnfStyle w:val="100000000000" w:firstRow="1" w:lastRow="0" w:firstColumn="0" w:lastColumn="0" w:oddVBand="0" w:evenVBand="0" w:oddHBand="0" w:evenHBand="0" w:firstRowFirstColumn="0" w:firstRowLastColumn="0" w:lastRowFirstColumn="0" w:lastRowLastColumn="0"/>
          </w:pPr>
          <w:r w:rsidRPr="00703A8C">
            <w:t>Utdragsbestyrkande</w:t>
          </w:r>
        </w:p>
      </w:tc>
    </w:tr>
    <w:tr w:rsidR="006D58CB" w:rsidTr="00565C84">
      <w:trPr>
        <w:trHeight w:hRule="exact" w:val="340"/>
      </w:trPr>
      <w:tc>
        <w:tcPr>
          <w:cnfStyle w:val="001000000000" w:firstRow="0" w:lastRow="0" w:firstColumn="1" w:lastColumn="0" w:oddVBand="0" w:evenVBand="0" w:oddHBand="0" w:evenHBand="0" w:firstRowFirstColumn="0" w:firstRowLastColumn="0" w:lastRowFirstColumn="0" w:lastRowLastColumn="0"/>
          <w:tcW w:w="5018" w:type="dxa"/>
        </w:tcPr>
        <w:p w:rsidR="006D58CB" w:rsidRDefault="006D58CB" w:rsidP="006D58CB">
          <w:pPr>
            <w:pStyle w:val="Normalutanavstnd"/>
          </w:pPr>
        </w:p>
      </w:tc>
      <w:tc>
        <w:tcPr>
          <w:tcW w:w="5018" w:type="dxa"/>
        </w:tcPr>
        <w:p w:rsidR="006D58CB" w:rsidRDefault="006D58CB" w:rsidP="006D58CB">
          <w:pPr>
            <w:pStyle w:val="Normalutanavstnd"/>
            <w:cnfStyle w:val="000000000000" w:firstRow="0" w:lastRow="0" w:firstColumn="0" w:lastColumn="0" w:oddVBand="0" w:evenVBand="0" w:oddHBand="0" w:evenHBand="0" w:firstRowFirstColumn="0" w:firstRowLastColumn="0" w:lastRowFirstColumn="0" w:lastRowLastColumn="0"/>
          </w:pPr>
        </w:p>
      </w:tc>
    </w:tr>
  </w:tbl>
  <w:p w:rsidR="006D58CB" w:rsidRDefault="006D58CB" w:rsidP="00F052FA">
    <w:pPr>
      <w:pStyle w:val="Doldr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6BA" w:rsidRDefault="00D076BA">
      <w:r>
        <w:separator/>
      </w:r>
    </w:p>
  </w:footnote>
  <w:footnote w:type="continuationSeparator" w:id="0">
    <w:p w:rsidR="00D076BA" w:rsidRDefault="00D076BA" w:rsidP="007B70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54" w:rsidRPr="00E87846" w:rsidRDefault="00561F54" w:rsidP="00561F54">
    <w:pPr>
      <w:pStyle w:val="Sidhuvud"/>
      <w:ind w:left="-1418"/>
      <w:rPr>
        <w:sz w:val="2"/>
        <w:szCs w:val="2"/>
      </w:rPr>
    </w:pPr>
    <w:r>
      <w:rPr>
        <w:noProof/>
      </w:rPr>
      <w:drawing>
        <wp:inline distT="0" distB="0" distL="0" distR="0" wp14:anchorId="5CEE7F89" wp14:editId="7E3004A0">
          <wp:extent cx="1440000" cy="558000"/>
          <wp:effectExtent l="0" t="0" r="8255" b="0"/>
          <wp:docPr id="2" name="Bild 2" descr="Säter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558000"/>
                  </a:xfrm>
                  <a:prstGeom prst="rect">
                    <a:avLst/>
                  </a:prstGeom>
                </pic:spPr>
              </pic:pic>
            </a:graphicData>
          </a:graphic>
        </wp:inline>
      </w:drawing>
    </w:r>
  </w:p>
  <w:tbl>
    <w:tblPr>
      <w:tblStyle w:val="Tabellrutnt"/>
      <w:tblpPr w:leftFromText="142" w:rightFromText="142" w:vertAnchor="page" w:horzAnchor="page" w:tblpX="4821" w:tblpY="766"/>
      <w:tblOverlap w:val="never"/>
      <w:tblW w:w="6237" w:type="dxa"/>
      <w:tblLayout w:type="fixed"/>
      <w:tblLook w:val="04A0" w:firstRow="1" w:lastRow="0" w:firstColumn="1" w:lastColumn="0" w:noHBand="0" w:noVBand="1"/>
      <w:tblCaption w:val="Logotyp"/>
    </w:tblPr>
    <w:tblGrid>
      <w:gridCol w:w="3685"/>
      <w:gridCol w:w="1701"/>
      <w:gridCol w:w="851"/>
    </w:tblGrid>
    <w:tr w:rsidR="00DA69C2" w:rsidTr="00E01B02">
      <w:trPr>
        <w:tblHeader/>
      </w:trPr>
      <w:tc>
        <w:tcPr>
          <w:tcW w:w="3685" w:type="dxa"/>
          <w:tcMar>
            <w:right w:w="142" w:type="dxa"/>
          </w:tcMar>
        </w:tcPr>
        <w:p w:rsidR="00DA69C2" w:rsidRPr="00356F59" w:rsidRDefault="00C97B74" w:rsidP="00DA69C2">
          <w:pPr>
            <w:pStyle w:val="Sidhuvud"/>
            <w:tabs>
              <w:tab w:val="clear" w:pos="4536"/>
              <w:tab w:val="clear" w:pos="9072"/>
              <w:tab w:val="left" w:pos="2745"/>
            </w:tabs>
            <w:rPr>
              <w:b/>
              <w:bCs/>
            </w:rPr>
          </w:pPr>
          <w:r>
            <w:rPr>
              <w:b/>
              <w:bCs/>
              <w:sz w:val="22"/>
              <w:szCs w:val="28"/>
            </w:rPr>
            <w:t>Protokoll</w:t>
          </w:r>
        </w:p>
      </w:tc>
      <w:tc>
        <w:tcPr>
          <w:tcW w:w="1701" w:type="dxa"/>
        </w:tcPr>
        <w:p w:rsidR="00DA69C2" w:rsidRDefault="00DE52E1" w:rsidP="00DA69C2">
          <w:pPr>
            <w:pStyle w:val="Sidhuvudetikett"/>
            <w:framePr w:hSpace="0" w:wrap="auto" w:vAnchor="margin" w:hAnchor="text" w:xAlign="left" w:yAlign="inline"/>
            <w:suppressOverlap w:val="0"/>
          </w:pPr>
          <w:r>
            <w:t>Datum</w:t>
          </w:r>
        </w:p>
      </w:tc>
      <w:tc>
        <w:tcPr>
          <w:tcW w:w="851" w:type="dxa"/>
        </w:tcPr>
        <w:p w:rsidR="00DA69C2" w:rsidRDefault="00DA69C2" w:rsidP="00DA69C2">
          <w:pPr>
            <w:pStyle w:val="Sidhuvudetikett"/>
            <w:framePr w:hSpace="0" w:wrap="auto" w:vAnchor="margin" w:hAnchor="text" w:xAlign="left" w:yAlign="inline"/>
            <w:suppressOverlap w:val="0"/>
            <w:jc w:val="right"/>
          </w:pPr>
          <w:r>
            <w:t>Sida</w:t>
          </w:r>
        </w:p>
      </w:tc>
    </w:tr>
    <w:tr w:rsidR="00DA69C2" w:rsidTr="00E01B02">
      <w:trPr>
        <w:trHeight w:val="340"/>
        <w:tblHeader/>
      </w:trPr>
      <w:tc>
        <w:tcPr>
          <w:tcW w:w="3685" w:type="dxa"/>
          <w:tcMar>
            <w:right w:w="142" w:type="dxa"/>
          </w:tcMar>
        </w:tcPr>
        <w:p w:rsidR="00DA69C2" w:rsidRPr="0026460A" w:rsidRDefault="00DE52E1" w:rsidP="00DA69C2">
          <w:pPr>
            <w:pStyle w:val="Sidhuvud"/>
            <w:rPr>
              <w:b/>
              <w:bCs/>
            </w:rPr>
          </w:pPr>
          <w:r>
            <w:rPr>
              <w:b/>
              <w:bCs/>
            </w:rPr>
            <w:t>Samhällsbyggnadsnämnden</w:t>
          </w:r>
        </w:p>
      </w:tc>
      <w:tc>
        <w:tcPr>
          <w:tcW w:w="1701" w:type="dxa"/>
        </w:tcPr>
        <w:p w:rsidR="00DA69C2" w:rsidRDefault="00DE52E1" w:rsidP="00DA69C2">
          <w:pPr>
            <w:pStyle w:val="Sidhuvud"/>
          </w:pPr>
          <w:r>
            <w:t>2021-12-0</w:t>
          </w:r>
          <w:r w:rsidR="00831268">
            <w:t>9</w:t>
          </w:r>
        </w:p>
      </w:tc>
      <w:tc>
        <w:tcPr>
          <w:tcW w:w="851" w:type="dxa"/>
        </w:tcPr>
        <w:p w:rsidR="00DA69C2" w:rsidRDefault="00DA69C2" w:rsidP="00DA69C2">
          <w:pPr>
            <w:pStyle w:val="Sidhuvud"/>
            <w:jc w:val="right"/>
          </w:pPr>
          <w:r>
            <w:fldChar w:fldCharType="begin"/>
          </w:r>
          <w:r>
            <w:instrText xml:space="preserve"> PAGE   \* MERGEFORMAT </w:instrText>
          </w:r>
          <w:r>
            <w:fldChar w:fldCharType="separate"/>
          </w:r>
          <w:r>
            <w:t>1</w:t>
          </w:r>
          <w:r>
            <w:fldChar w:fldCharType="end"/>
          </w:r>
          <w:r>
            <w:t xml:space="preserve"> (</w:t>
          </w:r>
          <w:r w:rsidR="00D076BA">
            <w:fldChar w:fldCharType="begin"/>
          </w:r>
          <w:r w:rsidR="00D076BA">
            <w:instrText xml:space="preserve"> NUMPAGES   \* MERGEFORMAT </w:instrText>
          </w:r>
          <w:r w:rsidR="00D076BA">
            <w:fldChar w:fldCharType="separate"/>
          </w:r>
          <w:r>
            <w:t>2</w:t>
          </w:r>
          <w:r w:rsidR="00D076BA">
            <w:fldChar w:fldCharType="end"/>
          </w:r>
          <w:r>
            <w:t>)</w:t>
          </w:r>
        </w:p>
      </w:tc>
    </w:tr>
  </w:tbl>
  <w:p w:rsidR="00561F54" w:rsidRPr="00561F54" w:rsidRDefault="00561F54" w:rsidP="00872131">
    <w:pPr>
      <w:pStyle w:val="Doldr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088" w:rsidRPr="00E87846" w:rsidRDefault="00D43966" w:rsidP="000F12EE">
    <w:pPr>
      <w:pStyle w:val="Sidhuvud"/>
      <w:ind w:left="-1418"/>
      <w:rPr>
        <w:sz w:val="2"/>
        <w:szCs w:val="2"/>
      </w:rPr>
    </w:pPr>
    <w:r>
      <w:rPr>
        <w:noProof/>
      </w:rPr>
      <w:drawing>
        <wp:inline distT="0" distB="0" distL="0" distR="0" wp14:anchorId="4D11AAF9" wp14:editId="756873FC">
          <wp:extent cx="1440000" cy="558000"/>
          <wp:effectExtent l="0" t="0" r="8255" b="0"/>
          <wp:docPr id="12" name="Bild 12" descr="Säter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558000"/>
                  </a:xfrm>
                  <a:prstGeom prst="rect">
                    <a:avLst/>
                  </a:prstGeom>
                </pic:spPr>
              </pic:pic>
            </a:graphicData>
          </a:graphic>
        </wp:inline>
      </w:drawing>
    </w:r>
  </w:p>
  <w:tbl>
    <w:tblPr>
      <w:tblStyle w:val="Tabellrutnt"/>
      <w:tblpPr w:leftFromText="142" w:rightFromText="142" w:vertAnchor="page" w:horzAnchor="page" w:tblpX="4821" w:tblpY="766"/>
      <w:tblOverlap w:val="never"/>
      <w:tblW w:w="6237" w:type="dxa"/>
      <w:tblLayout w:type="fixed"/>
      <w:tblLook w:val="04A0" w:firstRow="1" w:lastRow="0" w:firstColumn="1" w:lastColumn="0" w:noHBand="0" w:noVBand="1"/>
      <w:tblCaption w:val="Logotyp"/>
    </w:tblPr>
    <w:tblGrid>
      <w:gridCol w:w="3685"/>
      <w:gridCol w:w="1701"/>
      <w:gridCol w:w="851"/>
    </w:tblGrid>
    <w:tr w:rsidR="00F00FCB" w:rsidTr="00E01B02">
      <w:trPr>
        <w:tblHeader/>
      </w:trPr>
      <w:tc>
        <w:tcPr>
          <w:tcW w:w="3685" w:type="dxa"/>
          <w:tcMar>
            <w:right w:w="142" w:type="dxa"/>
          </w:tcMar>
        </w:tcPr>
        <w:p w:rsidR="00F00FCB" w:rsidRPr="00356F59" w:rsidRDefault="00C97B74" w:rsidP="008D260B">
          <w:pPr>
            <w:pStyle w:val="Sidhuvud"/>
            <w:tabs>
              <w:tab w:val="clear" w:pos="4536"/>
              <w:tab w:val="clear" w:pos="9072"/>
              <w:tab w:val="left" w:pos="2745"/>
            </w:tabs>
            <w:rPr>
              <w:b/>
              <w:bCs/>
            </w:rPr>
          </w:pPr>
          <w:r>
            <w:rPr>
              <w:b/>
              <w:bCs/>
              <w:sz w:val="22"/>
              <w:szCs w:val="28"/>
            </w:rPr>
            <w:t>Protokoll</w:t>
          </w:r>
        </w:p>
      </w:tc>
      <w:tc>
        <w:tcPr>
          <w:tcW w:w="1701" w:type="dxa"/>
        </w:tcPr>
        <w:p w:rsidR="00F00FCB" w:rsidRDefault="00DE52E1" w:rsidP="008D260B">
          <w:pPr>
            <w:pStyle w:val="Sidhuvudetikett"/>
            <w:framePr w:hSpace="0" w:wrap="auto" w:vAnchor="margin" w:hAnchor="text" w:xAlign="left" w:yAlign="inline"/>
            <w:suppressOverlap w:val="0"/>
          </w:pPr>
          <w:r>
            <w:t>Datum</w:t>
          </w:r>
        </w:p>
      </w:tc>
      <w:tc>
        <w:tcPr>
          <w:tcW w:w="851" w:type="dxa"/>
        </w:tcPr>
        <w:p w:rsidR="00F00FCB" w:rsidRDefault="00F00FCB" w:rsidP="008D260B">
          <w:pPr>
            <w:pStyle w:val="Sidhuvudetikett"/>
            <w:framePr w:hSpace="0" w:wrap="auto" w:vAnchor="margin" w:hAnchor="text" w:xAlign="left" w:yAlign="inline"/>
            <w:suppressOverlap w:val="0"/>
            <w:jc w:val="right"/>
          </w:pPr>
          <w:r>
            <w:t>Sida</w:t>
          </w:r>
        </w:p>
      </w:tc>
    </w:tr>
    <w:tr w:rsidR="00F00FCB" w:rsidTr="00E01B02">
      <w:trPr>
        <w:trHeight w:val="340"/>
        <w:tblHeader/>
      </w:trPr>
      <w:tc>
        <w:tcPr>
          <w:tcW w:w="3685" w:type="dxa"/>
          <w:tcMar>
            <w:right w:w="142" w:type="dxa"/>
          </w:tcMar>
        </w:tcPr>
        <w:p w:rsidR="00F00FCB" w:rsidRPr="0026460A" w:rsidRDefault="00DE52E1" w:rsidP="008D260B">
          <w:pPr>
            <w:pStyle w:val="Sidhuvud"/>
            <w:rPr>
              <w:b/>
              <w:bCs/>
            </w:rPr>
          </w:pPr>
          <w:r>
            <w:rPr>
              <w:b/>
              <w:bCs/>
            </w:rPr>
            <w:t>Samhällsbyggnadsnämnden</w:t>
          </w:r>
        </w:p>
      </w:tc>
      <w:tc>
        <w:tcPr>
          <w:tcW w:w="1701" w:type="dxa"/>
        </w:tcPr>
        <w:p w:rsidR="00F00FCB" w:rsidRDefault="00DE52E1" w:rsidP="008D260B">
          <w:pPr>
            <w:pStyle w:val="Sidhuvud"/>
          </w:pPr>
          <w:r>
            <w:t>2021-12-0</w:t>
          </w:r>
          <w:r w:rsidR="00831268">
            <w:t>9</w:t>
          </w:r>
        </w:p>
      </w:tc>
      <w:tc>
        <w:tcPr>
          <w:tcW w:w="851" w:type="dxa"/>
        </w:tcPr>
        <w:p w:rsidR="00F00FCB" w:rsidRDefault="00F00FCB" w:rsidP="008D260B">
          <w:pPr>
            <w:pStyle w:val="Sidhuvud"/>
            <w:jc w:val="right"/>
          </w:pPr>
          <w:r>
            <w:fldChar w:fldCharType="begin"/>
          </w:r>
          <w:r>
            <w:instrText xml:space="preserve"> PAGE   \* MERGEFORMAT </w:instrText>
          </w:r>
          <w:r>
            <w:fldChar w:fldCharType="separate"/>
          </w:r>
          <w:r>
            <w:t>1</w:t>
          </w:r>
          <w:r>
            <w:fldChar w:fldCharType="end"/>
          </w:r>
          <w:r>
            <w:t xml:space="preserve"> (</w:t>
          </w:r>
          <w:r w:rsidR="00D076BA">
            <w:fldChar w:fldCharType="begin"/>
          </w:r>
          <w:r w:rsidR="00D076BA">
            <w:instrText xml:space="preserve"> NUMPAGES   \* MERGEFORMAT </w:instrText>
          </w:r>
          <w:r w:rsidR="00D076BA">
            <w:fldChar w:fldCharType="separate"/>
          </w:r>
          <w:r>
            <w:t>2</w:t>
          </w:r>
          <w:r w:rsidR="00D076BA">
            <w:fldChar w:fldCharType="end"/>
          </w:r>
          <w:r>
            <w:t>)</w:t>
          </w:r>
        </w:p>
      </w:tc>
    </w:tr>
  </w:tbl>
  <w:p w:rsidR="00A85088" w:rsidRPr="00187E2B" w:rsidRDefault="00A85088" w:rsidP="00115DFC">
    <w:pPr>
      <w:pStyle w:val="Doldr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827E87C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0CFA1DA2"/>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568"/>
        </w:tabs>
        <w:ind w:left="794" w:hanging="397"/>
      </w:pPr>
      <w:rPr>
        <w:rFonts w:asciiTheme="majorHAnsi" w:hAnsiTheme="majorHAnsi" w:cs="Times New Roman" w:hint="default"/>
      </w:rPr>
    </w:lvl>
    <w:lvl w:ilvl="2">
      <w:start w:val="1"/>
      <w:numFmt w:val="lowerRoman"/>
      <w:lvlText w:val="%3)"/>
      <w:lvlJc w:val="left"/>
      <w:pPr>
        <w:tabs>
          <w:tab w:val="num" w:pos="852"/>
        </w:tabs>
        <w:ind w:left="1191" w:hanging="397"/>
      </w:pPr>
      <w:rPr>
        <w:rFonts w:asciiTheme="majorHAnsi" w:hAnsiTheme="majorHAnsi" w:cs="Times New Roman" w:hint="default"/>
      </w:rPr>
    </w:lvl>
    <w:lvl w:ilvl="3">
      <w:start w:val="1"/>
      <w:numFmt w:val="none"/>
      <w:lvlText w:val="-"/>
      <w:lvlJc w:val="left"/>
      <w:pPr>
        <w:tabs>
          <w:tab w:val="num" w:pos="1191"/>
        </w:tabs>
        <w:ind w:left="1588" w:hanging="397"/>
      </w:pPr>
      <w:rPr>
        <w:rFonts w:asciiTheme="majorHAnsi" w:hAnsiTheme="majorHAnsi" w:cs="Times New Roman" w:hint="default"/>
      </w:rPr>
    </w:lvl>
    <w:lvl w:ilvl="4">
      <w:start w:val="1"/>
      <w:numFmt w:val="none"/>
      <w:lvlText w:val="-"/>
      <w:lvlJc w:val="left"/>
      <w:pPr>
        <w:tabs>
          <w:tab w:val="num" w:pos="1588"/>
        </w:tabs>
        <w:ind w:left="1985" w:hanging="397"/>
      </w:pPr>
      <w:rPr>
        <w:rFonts w:asciiTheme="majorHAnsi" w:hAnsiTheme="majorHAnsi" w:cs="Times New Roman" w:hint="default"/>
      </w:rPr>
    </w:lvl>
    <w:lvl w:ilvl="5">
      <w:start w:val="1"/>
      <w:numFmt w:val="none"/>
      <w:lvlText w:val="-"/>
      <w:lvlJc w:val="left"/>
      <w:pPr>
        <w:tabs>
          <w:tab w:val="num" w:pos="1985"/>
        </w:tabs>
        <w:ind w:left="2381" w:hanging="396"/>
      </w:pPr>
      <w:rPr>
        <w:rFonts w:asciiTheme="majorHAnsi" w:hAnsiTheme="majorHAnsi" w:cs="Times New Roman" w:hint="default"/>
      </w:rPr>
    </w:lvl>
    <w:lvl w:ilvl="6">
      <w:start w:val="1"/>
      <w:numFmt w:val="none"/>
      <w:lvlText w:val="-"/>
      <w:lvlJc w:val="left"/>
      <w:pPr>
        <w:tabs>
          <w:tab w:val="num" w:pos="2438"/>
        </w:tabs>
        <w:ind w:left="2778" w:hanging="397"/>
      </w:pPr>
      <w:rPr>
        <w:rFonts w:asciiTheme="majorHAnsi" w:hAnsiTheme="majorHAnsi" w:cs="Times New Roman" w:hint="default"/>
      </w:rPr>
    </w:lvl>
    <w:lvl w:ilvl="7">
      <w:start w:val="1"/>
      <w:numFmt w:val="none"/>
      <w:lvlText w:val="-"/>
      <w:lvlJc w:val="left"/>
      <w:pPr>
        <w:tabs>
          <w:tab w:val="num" w:pos="2778"/>
        </w:tabs>
        <w:ind w:left="3175" w:hanging="397"/>
      </w:pPr>
      <w:rPr>
        <w:rFonts w:asciiTheme="majorHAnsi" w:hAnsiTheme="majorHAnsi" w:cs="Times New Roman" w:hint="default"/>
      </w:rPr>
    </w:lvl>
    <w:lvl w:ilvl="8">
      <w:start w:val="1"/>
      <w:numFmt w:val="none"/>
      <w:lvlText w:val="%9-"/>
      <w:lvlJc w:val="left"/>
      <w:pPr>
        <w:tabs>
          <w:tab w:val="num" w:pos="3175"/>
        </w:tabs>
        <w:ind w:left="3572" w:hanging="397"/>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F57359C"/>
    <w:multiLevelType w:val="multilevel"/>
    <w:tmpl w:val="827E87C0"/>
    <w:numStyleLink w:val="CompanyListBullet"/>
  </w:abstractNum>
  <w:abstractNum w:abstractNumId="11" w15:restartNumberingAfterBreak="0">
    <w:nsid w:val="11220B78"/>
    <w:multiLevelType w:val="multilevel"/>
    <w:tmpl w:val="827E87C0"/>
    <w:numStyleLink w:val="CompanyListBullet"/>
  </w:abstractNum>
  <w:abstractNum w:abstractNumId="12" w15:restartNumberingAfterBreak="0">
    <w:nsid w:val="115C3621"/>
    <w:multiLevelType w:val="multilevel"/>
    <w:tmpl w:val="827E87C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F6203E"/>
    <w:multiLevelType w:val="multilevel"/>
    <w:tmpl w:val="827E87C0"/>
    <w:numStyleLink w:val="CompanyListBullet"/>
  </w:abstractNum>
  <w:abstractNum w:abstractNumId="16" w15:restartNumberingAfterBreak="0">
    <w:nsid w:val="1F762860"/>
    <w:multiLevelType w:val="hybridMultilevel"/>
    <w:tmpl w:val="3CDE6C46"/>
    <w:lvl w:ilvl="0" w:tplc="041D0001">
      <w:start w:val="1"/>
      <w:numFmt w:val="bullet"/>
      <w:lvlText w:val=""/>
      <w:lvlJc w:val="left"/>
      <w:pPr>
        <w:ind w:left="828" w:hanging="360"/>
      </w:pPr>
      <w:rPr>
        <w:rFonts w:ascii="Symbol" w:hAnsi="Symbol" w:hint="default"/>
      </w:rPr>
    </w:lvl>
    <w:lvl w:ilvl="1" w:tplc="041D0003" w:tentative="1">
      <w:start w:val="1"/>
      <w:numFmt w:val="bullet"/>
      <w:lvlText w:val="o"/>
      <w:lvlJc w:val="left"/>
      <w:pPr>
        <w:ind w:left="1548" w:hanging="360"/>
      </w:pPr>
      <w:rPr>
        <w:rFonts w:ascii="Courier New" w:hAnsi="Courier New" w:cs="Courier New" w:hint="default"/>
      </w:rPr>
    </w:lvl>
    <w:lvl w:ilvl="2" w:tplc="041D0005" w:tentative="1">
      <w:start w:val="1"/>
      <w:numFmt w:val="bullet"/>
      <w:lvlText w:val=""/>
      <w:lvlJc w:val="left"/>
      <w:pPr>
        <w:ind w:left="2268" w:hanging="360"/>
      </w:pPr>
      <w:rPr>
        <w:rFonts w:ascii="Wingdings" w:hAnsi="Wingdings" w:hint="default"/>
      </w:rPr>
    </w:lvl>
    <w:lvl w:ilvl="3" w:tplc="041D0001" w:tentative="1">
      <w:start w:val="1"/>
      <w:numFmt w:val="bullet"/>
      <w:lvlText w:val=""/>
      <w:lvlJc w:val="left"/>
      <w:pPr>
        <w:ind w:left="2988" w:hanging="360"/>
      </w:pPr>
      <w:rPr>
        <w:rFonts w:ascii="Symbol" w:hAnsi="Symbol" w:hint="default"/>
      </w:rPr>
    </w:lvl>
    <w:lvl w:ilvl="4" w:tplc="041D0003" w:tentative="1">
      <w:start w:val="1"/>
      <w:numFmt w:val="bullet"/>
      <w:lvlText w:val="o"/>
      <w:lvlJc w:val="left"/>
      <w:pPr>
        <w:ind w:left="3708" w:hanging="360"/>
      </w:pPr>
      <w:rPr>
        <w:rFonts w:ascii="Courier New" w:hAnsi="Courier New" w:cs="Courier New" w:hint="default"/>
      </w:rPr>
    </w:lvl>
    <w:lvl w:ilvl="5" w:tplc="041D0005" w:tentative="1">
      <w:start w:val="1"/>
      <w:numFmt w:val="bullet"/>
      <w:lvlText w:val=""/>
      <w:lvlJc w:val="left"/>
      <w:pPr>
        <w:ind w:left="4428" w:hanging="360"/>
      </w:pPr>
      <w:rPr>
        <w:rFonts w:ascii="Wingdings" w:hAnsi="Wingdings" w:hint="default"/>
      </w:rPr>
    </w:lvl>
    <w:lvl w:ilvl="6" w:tplc="041D0001" w:tentative="1">
      <w:start w:val="1"/>
      <w:numFmt w:val="bullet"/>
      <w:lvlText w:val=""/>
      <w:lvlJc w:val="left"/>
      <w:pPr>
        <w:ind w:left="5148" w:hanging="360"/>
      </w:pPr>
      <w:rPr>
        <w:rFonts w:ascii="Symbol" w:hAnsi="Symbol" w:hint="default"/>
      </w:rPr>
    </w:lvl>
    <w:lvl w:ilvl="7" w:tplc="041D0003" w:tentative="1">
      <w:start w:val="1"/>
      <w:numFmt w:val="bullet"/>
      <w:lvlText w:val="o"/>
      <w:lvlJc w:val="left"/>
      <w:pPr>
        <w:ind w:left="5868" w:hanging="360"/>
      </w:pPr>
      <w:rPr>
        <w:rFonts w:ascii="Courier New" w:hAnsi="Courier New" w:cs="Courier New" w:hint="default"/>
      </w:rPr>
    </w:lvl>
    <w:lvl w:ilvl="8" w:tplc="041D0005" w:tentative="1">
      <w:start w:val="1"/>
      <w:numFmt w:val="bullet"/>
      <w:lvlText w:val=""/>
      <w:lvlJc w:val="left"/>
      <w:pPr>
        <w:ind w:left="6588" w:hanging="360"/>
      </w:pPr>
      <w:rPr>
        <w:rFonts w:ascii="Wingdings" w:hAnsi="Wingdings" w:hint="default"/>
      </w:rPr>
    </w:lvl>
  </w:abstractNum>
  <w:abstractNum w:abstractNumId="17"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2F3C4E"/>
    <w:multiLevelType w:val="multilevel"/>
    <w:tmpl w:val="827E87C0"/>
    <w:numStyleLink w:val="CompanyListBullet"/>
  </w:abstractNum>
  <w:abstractNum w:abstractNumId="20"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30241EEE"/>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5" w15:restartNumberingAfterBreak="0">
    <w:nsid w:val="33562309"/>
    <w:multiLevelType w:val="multilevel"/>
    <w:tmpl w:val="827E87C0"/>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bullet"/>
      <w:lvlText w:val="-"/>
      <w:lvlJc w:val="left"/>
      <w:pPr>
        <w:tabs>
          <w:tab w:val="num" w:pos="1700"/>
        </w:tabs>
        <w:ind w:left="1700" w:hanging="340"/>
      </w:pPr>
      <w:rPr>
        <w:rFonts w:ascii="Times New Roman" w:hAnsi="Times New Roman" w:cs="Times New Roman"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6" w15:restartNumberingAfterBreak="0">
    <w:nsid w:val="356E7F4D"/>
    <w:multiLevelType w:val="multilevel"/>
    <w:tmpl w:val="B92A1B06"/>
    <w:numStyleLink w:val="CompanyList"/>
  </w:abstractNum>
  <w:abstractNum w:abstractNumId="27"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2F17D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39DC5AE1"/>
    <w:multiLevelType w:val="multilevel"/>
    <w:tmpl w:val="827E87C0"/>
    <w:numStyleLink w:val="CompanyListBullet"/>
  </w:abstractNum>
  <w:abstractNum w:abstractNumId="30"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D46AA7"/>
    <w:multiLevelType w:val="multilevel"/>
    <w:tmpl w:val="827E87C0"/>
    <w:numStyleLink w:val="CompanyListBullet"/>
  </w:abstractNum>
  <w:abstractNum w:abstractNumId="33"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E5E3F19"/>
    <w:multiLevelType w:val="multilevel"/>
    <w:tmpl w:val="827E87C0"/>
    <w:numStyleLink w:val="CompanyListBullet"/>
  </w:abstractNum>
  <w:abstractNum w:abstractNumId="35"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0BD2522"/>
    <w:multiLevelType w:val="multilevel"/>
    <w:tmpl w:val="827E87C0"/>
    <w:numStyleLink w:val="CompanyListBullet"/>
  </w:abstractNum>
  <w:abstractNum w:abstractNumId="37" w15:restartNumberingAfterBreak="0">
    <w:nsid w:val="515D21F9"/>
    <w:multiLevelType w:val="multilevel"/>
    <w:tmpl w:val="827E87C0"/>
    <w:numStyleLink w:val="CompanyListBullet"/>
  </w:abstractNum>
  <w:abstractNum w:abstractNumId="38" w15:restartNumberingAfterBreak="0">
    <w:nsid w:val="539F372A"/>
    <w:multiLevelType w:val="multilevel"/>
    <w:tmpl w:val="827E87C0"/>
    <w:numStyleLink w:val="CompanyListBullet"/>
  </w:abstractNum>
  <w:abstractNum w:abstractNumId="39" w15:restartNumberingAfterBreak="0">
    <w:nsid w:val="53E1351F"/>
    <w:multiLevelType w:val="multilevel"/>
    <w:tmpl w:val="B92A1B06"/>
    <w:numStyleLink w:val="CompanyList"/>
  </w:abstractNum>
  <w:abstractNum w:abstractNumId="40" w15:restartNumberingAfterBreak="0">
    <w:nsid w:val="55C81BBD"/>
    <w:multiLevelType w:val="multilevel"/>
    <w:tmpl w:val="5FCEBFE4"/>
    <w:lvl w:ilvl="0">
      <w:start w:val="81"/>
      <w:numFmt w:val="decimal"/>
      <w:lvlRestart w:val="0"/>
      <w:pStyle w:val="Rubrik1"/>
      <w:lvlText w:val="Sbn § %1"/>
      <w:lvlJc w:val="left"/>
      <w:pPr>
        <w:tabs>
          <w:tab w:val="num" w:pos="737"/>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C50301A"/>
    <w:multiLevelType w:val="multilevel"/>
    <w:tmpl w:val="827E87C0"/>
    <w:numStyleLink w:val="CompanyListBullet"/>
  </w:abstractNum>
  <w:abstractNum w:abstractNumId="42" w15:restartNumberingAfterBreak="0">
    <w:nsid w:val="5DA67D21"/>
    <w:multiLevelType w:val="multilevel"/>
    <w:tmpl w:val="B92A1B06"/>
    <w:numStyleLink w:val="CompanyList"/>
  </w:abstractNum>
  <w:abstractNum w:abstractNumId="43"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0F011BF"/>
    <w:multiLevelType w:val="multilevel"/>
    <w:tmpl w:val="827E87C0"/>
    <w:numStyleLink w:val="CompanyListBullet"/>
  </w:abstractNum>
  <w:abstractNum w:abstractNumId="46" w15:restartNumberingAfterBreak="0">
    <w:nsid w:val="60F60C1C"/>
    <w:multiLevelType w:val="multilevel"/>
    <w:tmpl w:val="B92A1B06"/>
    <w:numStyleLink w:val="CompanyList"/>
  </w:abstractNum>
  <w:abstractNum w:abstractNumId="47" w15:restartNumberingAfterBreak="0">
    <w:nsid w:val="636451EC"/>
    <w:multiLevelType w:val="multilevel"/>
    <w:tmpl w:val="59E88A5C"/>
    <w:lvl w:ilvl="0">
      <w:start w:val="1"/>
      <w:numFmt w:val="bullet"/>
      <w:lvlRestart w:val="0"/>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48"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4CD49B7"/>
    <w:multiLevelType w:val="multilevel"/>
    <w:tmpl w:val="B92A1B06"/>
    <w:numStyleLink w:val="CompanyList"/>
  </w:abstractNum>
  <w:abstractNum w:abstractNumId="50" w15:restartNumberingAfterBreak="0">
    <w:nsid w:val="64F54B07"/>
    <w:multiLevelType w:val="multilevel"/>
    <w:tmpl w:val="B92A1B06"/>
    <w:numStyleLink w:val="CompanyList"/>
  </w:abstractNum>
  <w:abstractNum w:abstractNumId="51"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D727508"/>
    <w:multiLevelType w:val="hybridMultilevel"/>
    <w:tmpl w:val="2BFE2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E1A2E51"/>
    <w:multiLevelType w:val="multilevel"/>
    <w:tmpl w:val="B92A1B06"/>
    <w:styleLink w:val="CompanyList"/>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7" w15:restartNumberingAfterBreak="0">
    <w:nsid w:val="7ABE24AB"/>
    <w:multiLevelType w:val="multilevel"/>
    <w:tmpl w:val="F20698F2"/>
    <w:lvl w:ilvl="0">
      <w:start w:val="1"/>
      <w:numFmt w:val="bullet"/>
      <w:lvlRestart w:val="0"/>
      <w:pStyle w:val="Lista-Punkter"/>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Times New Roman" w:hAnsi="Times New Roman" w:cs="Times New Roman" w:hint="default"/>
        <w:sz w:val="24"/>
      </w:rPr>
    </w:lvl>
    <w:lvl w:ilvl="2">
      <w:start w:val="1"/>
      <w:numFmt w:val="bullet"/>
      <w:lvlText w:val="-"/>
      <w:lvlJc w:val="left"/>
      <w:pPr>
        <w:tabs>
          <w:tab w:val="num" w:pos="1020"/>
        </w:tabs>
        <w:ind w:left="1020" w:hanging="340"/>
      </w:pPr>
      <w:rPr>
        <w:rFonts w:ascii="Times New Roman" w:hAnsi="Times New Roman" w:cs="Times New Roman" w:hint="default"/>
      </w:rPr>
    </w:lvl>
    <w:lvl w:ilvl="3">
      <w:start w:val="1"/>
      <w:numFmt w:val="bullet"/>
      <w:lvlText w:val="-"/>
      <w:lvlJc w:val="left"/>
      <w:pPr>
        <w:tabs>
          <w:tab w:val="num" w:pos="1360"/>
        </w:tabs>
        <w:ind w:left="1360" w:hanging="340"/>
      </w:pPr>
      <w:rPr>
        <w:rFonts w:ascii="Times New Roman" w:hAnsi="Times New Roman" w:cs="Times New Roman"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58" w15:restartNumberingAfterBreak="0">
    <w:nsid w:val="7AD05235"/>
    <w:multiLevelType w:val="multilevel"/>
    <w:tmpl w:val="B92A1B06"/>
    <w:numStyleLink w:val="CompanyList"/>
  </w:abstractNum>
  <w:abstractNum w:abstractNumId="59" w15:restartNumberingAfterBreak="0">
    <w:nsid w:val="7B7A4AA5"/>
    <w:multiLevelType w:val="multilevel"/>
    <w:tmpl w:val="827E87C0"/>
    <w:numStyleLink w:val="CompanyListBullet"/>
  </w:abstractNum>
  <w:num w:numId="1">
    <w:abstractNumId w:val="2"/>
  </w:num>
  <w:num w:numId="2">
    <w:abstractNumId w:val="3"/>
  </w:num>
  <w:num w:numId="3">
    <w:abstractNumId w:val="0"/>
  </w:num>
  <w:num w:numId="4">
    <w:abstractNumId w:val="28"/>
  </w:num>
  <w:num w:numId="5">
    <w:abstractNumId w:val="24"/>
  </w:num>
  <w:num w:numId="6">
    <w:abstractNumId w:val="9"/>
  </w:num>
  <w:num w:numId="7">
    <w:abstractNumId w:val="17"/>
  </w:num>
  <w:num w:numId="8">
    <w:abstractNumId w:val="35"/>
  </w:num>
  <w:num w:numId="9">
    <w:abstractNumId w:val="6"/>
  </w:num>
  <w:num w:numId="10">
    <w:abstractNumId w:val="47"/>
  </w:num>
  <w:num w:numId="11">
    <w:abstractNumId w:val="8"/>
  </w:num>
  <w:num w:numId="12">
    <w:abstractNumId w:val="5"/>
  </w:num>
  <w:num w:numId="13">
    <w:abstractNumId w:val="12"/>
  </w:num>
  <w:num w:numId="14">
    <w:abstractNumId w:val="58"/>
  </w:num>
  <w:num w:numId="15">
    <w:abstractNumId w:val="34"/>
  </w:num>
  <w:num w:numId="16">
    <w:abstractNumId w:val="23"/>
  </w:num>
  <w:num w:numId="17">
    <w:abstractNumId w:val="42"/>
  </w:num>
  <w:num w:numId="18">
    <w:abstractNumId w:val="50"/>
  </w:num>
  <w:num w:numId="19">
    <w:abstractNumId w:val="8"/>
  </w:num>
  <w:num w:numId="20">
    <w:abstractNumId w:val="47"/>
  </w:num>
  <w:num w:numId="21">
    <w:abstractNumId w:val="56"/>
  </w:num>
  <w:num w:numId="22">
    <w:abstractNumId w:val="25"/>
  </w:num>
  <w:num w:numId="23">
    <w:abstractNumId w:val="0"/>
  </w:num>
  <w:num w:numId="24">
    <w:abstractNumId w:val="57"/>
  </w:num>
  <w:num w:numId="25">
    <w:abstractNumId w:val="38"/>
  </w:num>
  <w:num w:numId="26">
    <w:abstractNumId w:val="26"/>
  </w:num>
  <w:num w:numId="27">
    <w:abstractNumId w:val="59"/>
  </w:num>
  <w:num w:numId="28">
    <w:abstractNumId w:val="36"/>
  </w:num>
  <w:num w:numId="29">
    <w:abstractNumId w:val="39"/>
  </w:num>
  <w:num w:numId="30">
    <w:abstractNumId w:val="15"/>
  </w:num>
  <w:num w:numId="31">
    <w:abstractNumId w:val="49"/>
  </w:num>
  <w:num w:numId="32">
    <w:abstractNumId w:val="10"/>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46"/>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25"/>
  </w:num>
  <w:num w:numId="39">
    <w:abstractNumId w:val="40"/>
  </w:num>
  <w:num w:numId="40">
    <w:abstractNumId w:val="55"/>
  </w:num>
  <w:num w:numId="41">
    <w:abstractNumId w:val="32"/>
  </w:num>
  <w:num w:numId="42">
    <w:abstractNumId w:val="11"/>
  </w:num>
  <w:num w:numId="43">
    <w:abstractNumId w:val="41"/>
  </w:num>
  <w:num w:numId="44">
    <w:abstractNumId w:val="45"/>
  </w:num>
  <w:num w:numId="45">
    <w:abstractNumId w:val="19"/>
  </w:num>
  <w:num w:numId="46">
    <w:abstractNumId w:val="37"/>
  </w:num>
  <w:num w:numId="4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Language" w:val="Sv"/>
    <w:docVar w:name="DVarPageNumberInserted" w:val="No"/>
  </w:docVars>
  <w:rsids>
    <w:rsidRoot w:val="00DE52E1"/>
    <w:rsid w:val="0000004B"/>
    <w:rsid w:val="00000A7C"/>
    <w:rsid w:val="00000AB5"/>
    <w:rsid w:val="00000F27"/>
    <w:rsid w:val="000014D6"/>
    <w:rsid w:val="00001579"/>
    <w:rsid w:val="000019F6"/>
    <w:rsid w:val="00001FCC"/>
    <w:rsid w:val="00002993"/>
    <w:rsid w:val="00002D3B"/>
    <w:rsid w:val="0000371C"/>
    <w:rsid w:val="00003D29"/>
    <w:rsid w:val="00003D9A"/>
    <w:rsid w:val="0000494C"/>
    <w:rsid w:val="000050B1"/>
    <w:rsid w:val="00005386"/>
    <w:rsid w:val="000063CA"/>
    <w:rsid w:val="000078BA"/>
    <w:rsid w:val="00007915"/>
    <w:rsid w:val="00010D80"/>
    <w:rsid w:val="00010FEE"/>
    <w:rsid w:val="00011CE6"/>
    <w:rsid w:val="00011F2D"/>
    <w:rsid w:val="000120F9"/>
    <w:rsid w:val="00012E1D"/>
    <w:rsid w:val="000135E7"/>
    <w:rsid w:val="00013680"/>
    <w:rsid w:val="000141FD"/>
    <w:rsid w:val="000144DD"/>
    <w:rsid w:val="00014A60"/>
    <w:rsid w:val="000155C9"/>
    <w:rsid w:val="00015850"/>
    <w:rsid w:val="00016F69"/>
    <w:rsid w:val="00020D96"/>
    <w:rsid w:val="000212CF"/>
    <w:rsid w:val="00021F4C"/>
    <w:rsid w:val="00021FC5"/>
    <w:rsid w:val="00022281"/>
    <w:rsid w:val="00022F29"/>
    <w:rsid w:val="00022FD3"/>
    <w:rsid w:val="0002498C"/>
    <w:rsid w:val="00024F17"/>
    <w:rsid w:val="00025249"/>
    <w:rsid w:val="00026078"/>
    <w:rsid w:val="0002609D"/>
    <w:rsid w:val="000263DF"/>
    <w:rsid w:val="00026A53"/>
    <w:rsid w:val="00030FAA"/>
    <w:rsid w:val="00031BB6"/>
    <w:rsid w:val="00031E66"/>
    <w:rsid w:val="000321FF"/>
    <w:rsid w:val="0003274A"/>
    <w:rsid w:val="00032DF8"/>
    <w:rsid w:val="00033011"/>
    <w:rsid w:val="00033E0E"/>
    <w:rsid w:val="000341FA"/>
    <w:rsid w:val="00034C15"/>
    <w:rsid w:val="00035443"/>
    <w:rsid w:val="00035F02"/>
    <w:rsid w:val="00036C18"/>
    <w:rsid w:val="000375FC"/>
    <w:rsid w:val="00037DCB"/>
    <w:rsid w:val="00041162"/>
    <w:rsid w:val="00043244"/>
    <w:rsid w:val="00043540"/>
    <w:rsid w:val="00043671"/>
    <w:rsid w:val="000438BC"/>
    <w:rsid w:val="00043DC7"/>
    <w:rsid w:val="00044D2C"/>
    <w:rsid w:val="0004515E"/>
    <w:rsid w:val="0004561E"/>
    <w:rsid w:val="0004604E"/>
    <w:rsid w:val="00046285"/>
    <w:rsid w:val="00046D07"/>
    <w:rsid w:val="0004706E"/>
    <w:rsid w:val="000471A4"/>
    <w:rsid w:val="000471C7"/>
    <w:rsid w:val="0004777E"/>
    <w:rsid w:val="00047DE3"/>
    <w:rsid w:val="0005007B"/>
    <w:rsid w:val="0005056D"/>
    <w:rsid w:val="00050741"/>
    <w:rsid w:val="00050B2F"/>
    <w:rsid w:val="00050C8A"/>
    <w:rsid w:val="00050E26"/>
    <w:rsid w:val="00051444"/>
    <w:rsid w:val="00051A7B"/>
    <w:rsid w:val="00052D78"/>
    <w:rsid w:val="00053131"/>
    <w:rsid w:val="00053F40"/>
    <w:rsid w:val="00055CB4"/>
    <w:rsid w:val="000565BE"/>
    <w:rsid w:val="0005705C"/>
    <w:rsid w:val="0006102F"/>
    <w:rsid w:val="0006234E"/>
    <w:rsid w:val="00064430"/>
    <w:rsid w:val="00064E07"/>
    <w:rsid w:val="000655BB"/>
    <w:rsid w:val="000659C3"/>
    <w:rsid w:val="00065B60"/>
    <w:rsid w:val="00067167"/>
    <w:rsid w:val="000679C9"/>
    <w:rsid w:val="00067A73"/>
    <w:rsid w:val="000701F6"/>
    <w:rsid w:val="000706C8"/>
    <w:rsid w:val="00070B54"/>
    <w:rsid w:val="000712E8"/>
    <w:rsid w:val="0007136A"/>
    <w:rsid w:val="000713A1"/>
    <w:rsid w:val="00071873"/>
    <w:rsid w:val="0007195D"/>
    <w:rsid w:val="00072416"/>
    <w:rsid w:val="00073C39"/>
    <w:rsid w:val="00074551"/>
    <w:rsid w:val="000756F9"/>
    <w:rsid w:val="0007613D"/>
    <w:rsid w:val="0007623B"/>
    <w:rsid w:val="000769B8"/>
    <w:rsid w:val="00077F3D"/>
    <w:rsid w:val="000800EC"/>
    <w:rsid w:val="00080816"/>
    <w:rsid w:val="0008083F"/>
    <w:rsid w:val="00080D53"/>
    <w:rsid w:val="000817B2"/>
    <w:rsid w:val="00081DB8"/>
    <w:rsid w:val="0008203C"/>
    <w:rsid w:val="000829B5"/>
    <w:rsid w:val="0008382D"/>
    <w:rsid w:val="00083D39"/>
    <w:rsid w:val="000847CF"/>
    <w:rsid w:val="00084BAC"/>
    <w:rsid w:val="00084DDD"/>
    <w:rsid w:val="00085864"/>
    <w:rsid w:val="00085DA4"/>
    <w:rsid w:val="000861A8"/>
    <w:rsid w:val="00087204"/>
    <w:rsid w:val="000915CF"/>
    <w:rsid w:val="00091839"/>
    <w:rsid w:val="000918D0"/>
    <w:rsid w:val="00091D07"/>
    <w:rsid w:val="0009206B"/>
    <w:rsid w:val="00092372"/>
    <w:rsid w:val="000928BC"/>
    <w:rsid w:val="00092E7D"/>
    <w:rsid w:val="00093D99"/>
    <w:rsid w:val="00094045"/>
    <w:rsid w:val="00094ACD"/>
    <w:rsid w:val="00094D5D"/>
    <w:rsid w:val="000951BF"/>
    <w:rsid w:val="00095B58"/>
    <w:rsid w:val="00096663"/>
    <w:rsid w:val="00097227"/>
    <w:rsid w:val="0009738E"/>
    <w:rsid w:val="00097404"/>
    <w:rsid w:val="00097D45"/>
    <w:rsid w:val="000A14AD"/>
    <w:rsid w:val="000A1775"/>
    <w:rsid w:val="000A2318"/>
    <w:rsid w:val="000A2F95"/>
    <w:rsid w:val="000A33A8"/>
    <w:rsid w:val="000A3BF2"/>
    <w:rsid w:val="000A41B1"/>
    <w:rsid w:val="000A4A11"/>
    <w:rsid w:val="000A4AF4"/>
    <w:rsid w:val="000A6829"/>
    <w:rsid w:val="000A6871"/>
    <w:rsid w:val="000A6B4D"/>
    <w:rsid w:val="000A7035"/>
    <w:rsid w:val="000A715A"/>
    <w:rsid w:val="000A73A6"/>
    <w:rsid w:val="000B04BD"/>
    <w:rsid w:val="000B12DC"/>
    <w:rsid w:val="000B1738"/>
    <w:rsid w:val="000B17C1"/>
    <w:rsid w:val="000B1F04"/>
    <w:rsid w:val="000B2848"/>
    <w:rsid w:val="000B3648"/>
    <w:rsid w:val="000B3D7C"/>
    <w:rsid w:val="000B4C32"/>
    <w:rsid w:val="000B4C8A"/>
    <w:rsid w:val="000B5191"/>
    <w:rsid w:val="000B538B"/>
    <w:rsid w:val="000B5A1F"/>
    <w:rsid w:val="000B6F10"/>
    <w:rsid w:val="000B79C1"/>
    <w:rsid w:val="000B7C1C"/>
    <w:rsid w:val="000B7F81"/>
    <w:rsid w:val="000C041F"/>
    <w:rsid w:val="000C0511"/>
    <w:rsid w:val="000C246E"/>
    <w:rsid w:val="000C2722"/>
    <w:rsid w:val="000C2C63"/>
    <w:rsid w:val="000C322E"/>
    <w:rsid w:val="000C3AA3"/>
    <w:rsid w:val="000C4333"/>
    <w:rsid w:val="000C44EC"/>
    <w:rsid w:val="000C5B48"/>
    <w:rsid w:val="000C5DB9"/>
    <w:rsid w:val="000C6F9D"/>
    <w:rsid w:val="000C7DAD"/>
    <w:rsid w:val="000D0096"/>
    <w:rsid w:val="000D106B"/>
    <w:rsid w:val="000D110F"/>
    <w:rsid w:val="000D1983"/>
    <w:rsid w:val="000D29FD"/>
    <w:rsid w:val="000D3154"/>
    <w:rsid w:val="000D5764"/>
    <w:rsid w:val="000D5AC1"/>
    <w:rsid w:val="000D7AD2"/>
    <w:rsid w:val="000D7C1C"/>
    <w:rsid w:val="000D7F51"/>
    <w:rsid w:val="000E0265"/>
    <w:rsid w:val="000E08B8"/>
    <w:rsid w:val="000E1766"/>
    <w:rsid w:val="000E1DA7"/>
    <w:rsid w:val="000E2692"/>
    <w:rsid w:val="000E3827"/>
    <w:rsid w:val="000E42B6"/>
    <w:rsid w:val="000E5085"/>
    <w:rsid w:val="000E5280"/>
    <w:rsid w:val="000E5754"/>
    <w:rsid w:val="000E5891"/>
    <w:rsid w:val="000E5DF6"/>
    <w:rsid w:val="000E705F"/>
    <w:rsid w:val="000E7115"/>
    <w:rsid w:val="000F06D1"/>
    <w:rsid w:val="000F0C9A"/>
    <w:rsid w:val="000F1089"/>
    <w:rsid w:val="000F12EE"/>
    <w:rsid w:val="000F14AB"/>
    <w:rsid w:val="000F1547"/>
    <w:rsid w:val="000F207C"/>
    <w:rsid w:val="000F21D0"/>
    <w:rsid w:val="000F291A"/>
    <w:rsid w:val="000F385E"/>
    <w:rsid w:val="000F4BCC"/>
    <w:rsid w:val="000F551C"/>
    <w:rsid w:val="000F63AF"/>
    <w:rsid w:val="000F7152"/>
    <w:rsid w:val="000F7312"/>
    <w:rsid w:val="000F7DAC"/>
    <w:rsid w:val="00100D5B"/>
    <w:rsid w:val="00100FB3"/>
    <w:rsid w:val="00101BF0"/>
    <w:rsid w:val="00101FF2"/>
    <w:rsid w:val="001023D7"/>
    <w:rsid w:val="0010297F"/>
    <w:rsid w:val="001029BF"/>
    <w:rsid w:val="00102C11"/>
    <w:rsid w:val="00103609"/>
    <w:rsid w:val="00103D53"/>
    <w:rsid w:val="001045BE"/>
    <w:rsid w:val="00106273"/>
    <w:rsid w:val="00106C16"/>
    <w:rsid w:val="00106D3E"/>
    <w:rsid w:val="00106E20"/>
    <w:rsid w:val="001103C9"/>
    <w:rsid w:val="001103F6"/>
    <w:rsid w:val="00112164"/>
    <w:rsid w:val="0011325E"/>
    <w:rsid w:val="00113D23"/>
    <w:rsid w:val="00113E2D"/>
    <w:rsid w:val="00115DFC"/>
    <w:rsid w:val="00116FB6"/>
    <w:rsid w:val="0012042B"/>
    <w:rsid w:val="0012085B"/>
    <w:rsid w:val="0012093A"/>
    <w:rsid w:val="00120B57"/>
    <w:rsid w:val="00120D0C"/>
    <w:rsid w:val="001227FE"/>
    <w:rsid w:val="001232DF"/>
    <w:rsid w:val="00123452"/>
    <w:rsid w:val="00124C27"/>
    <w:rsid w:val="00125450"/>
    <w:rsid w:val="0012633F"/>
    <w:rsid w:val="00126A48"/>
    <w:rsid w:val="00126C9D"/>
    <w:rsid w:val="00127091"/>
    <w:rsid w:val="00130644"/>
    <w:rsid w:val="001325BF"/>
    <w:rsid w:val="001325F8"/>
    <w:rsid w:val="00132794"/>
    <w:rsid w:val="001327FD"/>
    <w:rsid w:val="00133166"/>
    <w:rsid w:val="001332DB"/>
    <w:rsid w:val="00133528"/>
    <w:rsid w:val="001340C0"/>
    <w:rsid w:val="00135A22"/>
    <w:rsid w:val="00136CEE"/>
    <w:rsid w:val="00137054"/>
    <w:rsid w:val="00137649"/>
    <w:rsid w:val="0014000A"/>
    <w:rsid w:val="00140406"/>
    <w:rsid w:val="0014117C"/>
    <w:rsid w:val="00141312"/>
    <w:rsid w:val="0014258C"/>
    <w:rsid w:val="00143C3F"/>
    <w:rsid w:val="001442B4"/>
    <w:rsid w:val="00144494"/>
    <w:rsid w:val="0014528F"/>
    <w:rsid w:val="001456A5"/>
    <w:rsid w:val="00145A7E"/>
    <w:rsid w:val="00146A01"/>
    <w:rsid w:val="00147345"/>
    <w:rsid w:val="0015150D"/>
    <w:rsid w:val="001518F1"/>
    <w:rsid w:val="00151A46"/>
    <w:rsid w:val="00151AEA"/>
    <w:rsid w:val="00152307"/>
    <w:rsid w:val="00152766"/>
    <w:rsid w:val="00152C94"/>
    <w:rsid w:val="00153280"/>
    <w:rsid w:val="001535BF"/>
    <w:rsid w:val="001538A1"/>
    <w:rsid w:val="00154058"/>
    <w:rsid w:val="001553F9"/>
    <w:rsid w:val="00155E05"/>
    <w:rsid w:val="00156680"/>
    <w:rsid w:val="00156F66"/>
    <w:rsid w:val="001572A4"/>
    <w:rsid w:val="001574B5"/>
    <w:rsid w:val="001577C5"/>
    <w:rsid w:val="00157B60"/>
    <w:rsid w:val="001609D3"/>
    <w:rsid w:val="0016235D"/>
    <w:rsid w:val="00162D5A"/>
    <w:rsid w:val="00162F09"/>
    <w:rsid w:val="00164505"/>
    <w:rsid w:val="00165CC4"/>
    <w:rsid w:val="00165EAB"/>
    <w:rsid w:val="001667F8"/>
    <w:rsid w:val="00166A18"/>
    <w:rsid w:val="00166DE9"/>
    <w:rsid w:val="00166EF6"/>
    <w:rsid w:val="001672B3"/>
    <w:rsid w:val="00167CFC"/>
    <w:rsid w:val="00167E58"/>
    <w:rsid w:val="00167E82"/>
    <w:rsid w:val="00170ADF"/>
    <w:rsid w:val="00170BE8"/>
    <w:rsid w:val="0017181F"/>
    <w:rsid w:val="00171AC3"/>
    <w:rsid w:val="001723B7"/>
    <w:rsid w:val="00172884"/>
    <w:rsid w:val="00172D3E"/>
    <w:rsid w:val="00173A4D"/>
    <w:rsid w:val="001742DC"/>
    <w:rsid w:val="00174E53"/>
    <w:rsid w:val="00175682"/>
    <w:rsid w:val="00176C7F"/>
    <w:rsid w:val="00176CD7"/>
    <w:rsid w:val="00177921"/>
    <w:rsid w:val="001805EC"/>
    <w:rsid w:val="001808C3"/>
    <w:rsid w:val="00180C60"/>
    <w:rsid w:val="00180D22"/>
    <w:rsid w:val="001811D6"/>
    <w:rsid w:val="00181599"/>
    <w:rsid w:val="00181872"/>
    <w:rsid w:val="0018188C"/>
    <w:rsid w:val="00183195"/>
    <w:rsid w:val="001835E0"/>
    <w:rsid w:val="001842D0"/>
    <w:rsid w:val="00184883"/>
    <w:rsid w:val="00184C81"/>
    <w:rsid w:val="00184E3A"/>
    <w:rsid w:val="00184F58"/>
    <w:rsid w:val="00185278"/>
    <w:rsid w:val="00185C66"/>
    <w:rsid w:val="00186ADC"/>
    <w:rsid w:val="0018757C"/>
    <w:rsid w:val="00187E2B"/>
    <w:rsid w:val="001901ED"/>
    <w:rsid w:val="00192047"/>
    <w:rsid w:val="00192312"/>
    <w:rsid w:val="00192A99"/>
    <w:rsid w:val="00193D84"/>
    <w:rsid w:val="00194442"/>
    <w:rsid w:val="00194CBD"/>
    <w:rsid w:val="00195941"/>
    <w:rsid w:val="00195ABF"/>
    <w:rsid w:val="001970B1"/>
    <w:rsid w:val="001A12BF"/>
    <w:rsid w:val="001A22A3"/>
    <w:rsid w:val="001A2E21"/>
    <w:rsid w:val="001A2E30"/>
    <w:rsid w:val="001A2E92"/>
    <w:rsid w:val="001A3F9B"/>
    <w:rsid w:val="001A53CE"/>
    <w:rsid w:val="001A5985"/>
    <w:rsid w:val="001A5A11"/>
    <w:rsid w:val="001A6415"/>
    <w:rsid w:val="001A6558"/>
    <w:rsid w:val="001A7686"/>
    <w:rsid w:val="001A78E9"/>
    <w:rsid w:val="001B04D1"/>
    <w:rsid w:val="001B17AF"/>
    <w:rsid w:val="001B3AC4"/>
    <w:rsid w:val="001B4195"/>
    <w:rsid w:val="001B4364"/>
    <w:rsid w:val="001B4E4A"/>
    <w:rsid w:val="001B66EA"/>
    <w:rsid w:val="001B7397"/>
    <w:rsid w:val="001C02BE"/>
    <w:rsid w:val="001C0B82"/>
    <w:rsid w:val="001C0E6B"/>
    <w:rsid w:val="001C1719"/>
    <w:rsid w:val="001C266D"/>
    <w:rsid w:val="001C3B15"/>
    <w:rsid w:val="001C5432"/>
    <w:rsid w:val="001C5857"/>
    <w:rsid w:val="001C5867"/>
    <w:rsid w:val="001C5A73"/>
    <w:rsid w:val="001C5CDA"/>
    <w:rsid w:val="001C60C2"/>
    <w:rsid w:val="001C68A3"/>
    <w:rsid w:val="001C7524"/>
    <w:rsid w:val="001D0424"/>
    <w:rsid w:val="001D0608"/>
    <w:rsid w:val="001D0C30"/>
    <w:rsid w:val="001D1E3A"/>
    <w:rsid w:val="001D2705"/>
    <w:rsid w:val="001D2A86"/>
    <w:rsid w:val="001D2E77"/>
    <w:rsid w:val="001D4630"/>
    <w:rsid w:val="001D6C5E"/>
    <w:rsid w:val="001D7662"/>
    <w:rsid w:val="001E0124"/>
    <w:rsid w:val="001E087B"/>
    <w:rsid w:val="001E173F"/>
    <w:rsid w:val="001E232F"/>
    <w:rsid w:val="001E2529"/>
    <w:rsid w:val="001E2C02"/>
    <w:rsid w:val="001E3609"/>
    <w:rsid w:val="001E4AF2"/>
    <w:rsid w:val="001E554B"/>
    <w:rsid w:val="001E5972"/>
    <w:rsid w:val="001E5E63"/>
    <w:rsid w:val="001E70A8"/>
    <w:rsid w:val="001E74C0"/>
    <w:rsid w:val="001F00FA"/>
    <w:rsid w:val="001F08DD"/>
    <w:rsid w:val="001F12B7"/>
    <w:rsid w:val="001F12C5"/>
    <w:rsid w:val="001F17E0"/>
    <w:rsid w:val="001F1938"/>
    <w:rsid w:val="001F220B"/>
    <w:rsid w:val="001F29B6"/>
    <w:rsid w:val="001F2F7A"/>
    <w:rsid w:val="001F3020"/>
    <w:rsid w:val="001F4217"/>
    <w:rsid w:val="001F5673"/>
    <w:rsid w:val="001F74FE"/>
    <w:rsid w:val="001F76CD"/>
    <w:rsid w:val="00201B88"/>
    <w:rsid w:val="00202FF2"/>
    <w:rsid w:val="00202FF9"/>
    <w:rsid w:val="00203197"/>
    <w:rsid w:val="002035EC"/>
    <w:rsid w:val="00204BFA"/>
    <w:rsid w:val="002050D9"/>
    <w:rsid w:val="0020516A"/>
    <w:rsid w:val="002060A7"/>
    <w:rsid w:val="00206415"/>
    <w:rsid w:val="00207F54"/>
    <w:rsid w:val="00210114"/>
    <w:rsid w:val="002110B1"/>
    <w:rsid w:val="00211972"/>
    <w:rsid w:val="0021213C"/>
    <w:rsid w:val="00213C44"/>
    <w:rsid w:val="002141ED"/>
    <w:rsid w:val="00214597"/>
    <w:rsid w:val="002148A0"/>
    <w:rsid w:val="00214A10"/>
    <w:rsid w:val="00215487"/>
    <w:rsid w:val="00215E28"/>
    <w:rsid w:val="00215EF9"/>
    <w:rsid w:val="0021717D"/>
    <w:rsid w:val="0021763A"/>
    <w:rsid w:val="002209D4"/>
    <w:rsid w:val="00220B44"/>
    <w:rsid w:val="00220E43"/>
    <w:rsid w:val="0022113F"/>
    <w:rsid w:val="002214C4"/>
    <w:rsid w:val="002218D5"/>
    <w:rsid w:val="0022235C"/>
    <w:rsid w:val="002227DB"/>
    <w:rsid w:val="00222995"/>
    <w:rsid w:val="00223D84"/>
    <w:rsid w:val="00223EF6"/>
    <w:rsid w:val="00225763"/>
    <w:rsid w:val="002258A4"/>
    <w:rsid w:val="002259EF"/>
    <w:rsid w:val="0022619C"/>
    <w:rsid w:val="00226ACE"/>
    <w:rsid w:val="00230FBE"/>
    <w:rsid w:val="00230FDA"/>
    <w:rsid w:val="00231390"/>
    <w:rsid w:val="00231B16"/>
    <w:rsid w:val="002323F2"/>
    <w:rsid w:val="00232458"/>
    <w:rsid w:val="00232C58"/>
    <w:rsid w:val="0023333B"/>
    <w:rsid w:val="002337B1"/>
    <w:rsid w:val="00234D1C"/>
    <w:rsid w:val="0023686F"/>
    <w:rsid w:val="002375AA"/>
    <w:rsid w:val="00237645"/>
    <w:rsid w:val="00241514"/>
    <w:rsid w:val="00241EDB"/>
    <w:rsid w:val="00243AE0"/>
    <w:rsid w:val="002458F8"/>
    <w:rsid w:val="00247F30"/>
    <w:rsid w:val="0025036A"/>
    <w:rsid w:val="002506E4"/>
    <w:rsid w:val="00250C2F"/>
    <w:rsid w:val="00250EBD"/>
    <w:rsid w:val="00250F39"/>
    <w:rsid w:val="002517EE"/>
    <w:rsid w:val="00251834"/>
    <w:rsid w:val="00251F89"/>
    <w:rsid w:val="002522B5"/>
    <w:rsid w:val="002522E3"/>
    <w:rsid w:val="002526CC"/>
    <w:rsid w:val="00252A54"/>
    <w:rsid w:val="00252F1C"/>
    <w:rsid w:val="002531F8"/>
    <w:rsid w:val="00253394"/>
    <w:rsid w:val="002536E4"/>
    <w:rsid w:val="0025622F"/>
    <w:rsid w:val="0025631F"/>
    <w:rsid w:val="0025671E"/>
    <w:rsid w:val="00256FC4"/>
    <w:rsid w:val="00257BE4"/>
    <w:rsid w:val="002604F6"/>
    <w:rsid w:val="00260FFD"/>
    <w:rsid w:val="00262561"/>
    <w:rsid w:val="00262AC3"/>
    <w:rsid w:val="00262FFA"/>
    <w:rsid w:val="0026322E"/>
    <w:rsid w:val="00263A25"/>
    <w:rsid w:val="00263D15"/>
    <w:rsid w:val="0026460A"/>
    <w:rsid w:val="002648C1"/>
    <w:rsid w:val="00264EE3"/>
    <w:rsid w:val="002654ED"/>
    <w:rsid w:val="00266073"/>
    <w:rsid w:val="002661CA"/>
    <w:rsid w:val="002671B2"/>
    <w:rsid w:val="00267FCC"/>
    <w:rsid w:val="0027095F"/>
    <w:rsid w:val="00270C80"/>
    <w:rsid w:val="00271C30"/>
    <w:rsid w:val="00271C57"/>
    <w:rsid w:val="002734A5"/>
    <w:rsid w:val="00273D72"/>
    <w:rsid w:val="00274A85"/>
    <w:rsid w:val="00274AA8"/>
    <w:rsid w:val="00275243"/>
    <w:rsid w:val="00275321"/>
    <w:rsid w:val="00275582"/>
    <w:rsid w:val="00275910"/>
    <w:rsid w:val="00277631"/>
    <w:rsid w:val="00277E62"/>
    <w:rsid w:val="00277FA5"/>
    <w:rsid w:val="002806EF"/>
    <w:rsid w:val="00280C82"/>
    <w:rsid w:val="00280E77"/>
    <w:rsid w:val="0028111D"/>
    <w:rsid w:val="0028135C"/>
    <w:rsid w:val="00281F8E"/>
    <w:rsid w:val="002823FD"/>
    <w:rsid w:val="00282D1A"/>
    <w:rsid w:val="00282FF5"/>
    <w:rsid w:val="00283489"/>
    <w:rsid w:val="00283FA2"/>
    <w:rsid w:val="002843E6"/>
    <w:rsid w:val="00284B21"/>
    <w:rsid w:val="00285138"/>
    <w:rsid w:val="00285563"/>
    <w:rsid w:val="0028648B"/>
    <w:rsid w:val="0028666C"/>
    <w:rsid w:val="00286C1B"/>
    <w:rsid w:val="0029031A"/>
    <w:rsid w:val="00290A89"/>
    <w:rsid w:val="00291E64"/>
    <w:rsid w:val="00292E50"/>
    <w:rsid w:val="00293106"/>
    <w:rsid w:val="002934BB"/>
    <w:rsid w:val="00293F59"/>
    <w:rsid w:val="00294309"/>
    <w:rsid w:val="0029491A"/>
    <w:rsid w:val="002962FF"/>
    <w:rsid w:val="002979AE"/>
    <w:rsid w:val="00297F07"/>
    <w:rsid w:val="002A01EF"/>
    <w:rsid w:val="002A052E"/>
    <w:rsid w:val="002A088A"/>
    <w:rsid w:val="002A11C6"/>
    <w:rsid w:val="002A29F1"/>
    <w:rsid w:val="002A2C70"/>
    <w:rsid w:val="002A3040"/>
    <w:rsid w:val="002A3BB9"/>
    <w:rsid w:val="002A3DBB"/>
    <w:rsid w:val="002A40B4"/>
    <w:rsid w:val="002A5338"/>
    <w:rsid w:val="002A57BE"/>
    <w:rsid w:val="002A5850"/>
    <w:rsid w:val="002A6377"/>
    <w:rsid w:val="002A6CBA"/>
    <w:rsid w:val="002A73E8"/>
    <w:rsid w:val="002A7A0C"/>
    <w:rsid w:val="002A7AFB"/>
    <w:rsid w:val="002B05F3"/>
    <w:rsid w:val="002B11F7"/>
    <w:rsid w:val="002B1AEE"/>
    <w:rsid w:val="002B27B7"/>
    <w:rsid w:val="002B2E66"/>
    <w:rsid w:val="002B3E7C"/>
    <w:rsid w:val="002B42F4"/>
    <w:rsid w:val="002B4AA8"/>
    <w:rsid w:val="002B541B"/>
    <w:rsid w:val="002B6FB2"/>
    <w:rsid w:val="002B718D"/>
    <w:rsid w:val="002B777E"/>
    <w:rsid w:val="002B7AFD"/>
    <w:rsid w:val="002C0EBB"/>
    <w:rsid w:val="002C15E3"/>
    <w:rsid w:val="002C1BD4"/>
    <w:rsid w:val="002C26C6"/>
    <w:rsid w:val="002C3812"/>
    <w:rsid w:val="002C4286"/>
    <w:rsid w:val="002C45E1"/>
    <w:rsid w:val="002C48B9"/>
    <w:rsid w:val="002C6FC9"/>
    <w:rsid w:val="002C6FD0"/>
    <w:rsid w:val="002C76CA"/>
    <w:rsid w:val="002D0081"/>
    <w:rsid w:val="002D1B77"/>
    <w:rsid w:val="002D1B99"/>
    <w:rsid w:val="002D2F34"/>
    <w:rsid w:val="002D36EF"/>
    <w:rsid w:val="002D3CB4"/>
    <w:rsid w:val="002D43CB"/>
    <w:rsid w:val="002D4F95"/>
    <w:rsid w:val="002D5292"/>
    <w:rsid w:val="002D53BD"/>
    <w:rsid w:val="002D5866"/>
    <w:rsid w:val="002D5F05"/>
    <w:rsid w:val="002D5FE8"/>
    <w:rsid w:val="002D6370"/>
    <w:rsid w:val="002D6468"/>
    <w:rsid w:val="002D77BA"/>
    <w:rsid w:val="002E02C6"/>
    <w:rsid w:val="002E036C"/>
    <w:rsid w:val="002E03C4"/>
    <w:rsid w:val="002E12EC"/>
    <w:rsid w:val="002E1302"/>
    <w:rsid w:val="002E2B96"/>
    <w:rsid w:val="002E3CEE"/>
    <w:rsid w:val="002E3E79"/>
    <w:rsid w:val="002E43AD"/>
    <w:rsid w:val="002E4A50"/>
    <w:rsid w:val="002E4C46"/>
    <w:rsid w:val="002E6172"/>
    <w:rsid w:val="002E6BEF"/>
    <w:rsid w:val="002E7B94"/>
    <w:rsid w:val="002E7C7F"/>
    <w:rsid w:val="002F012F"/>
    <w:rsid w:val="002F057D"/>
    <w:rsid w:val="002F1498"/>
    <w:rsid w:val="002F1E66"/>
    <w:rsid w:val="002F2911"/>
    <w:rsid w:val="002F29C5"/>
    <w:rsid w:val="002F2A0A"/>
    <w:rsid w:val="002F3711"/>
    <w:rsid w:val="002F3BB8"/>
    <w:rsid w:val="002F420C"/>
    <w:rsid w:val="002F4A96"/>
    <w:rsid w:val="002F4E82"/>
    <w:rsid w:val="002F4FF5"/>
    <w:rsid w:val="002F5CED"/>
    <w:rsid w:val="002F63F3"/>
    <w:rsid w:val="002F6862"/>
    <w:rsid w:val="002F6E3A"/>
    <w:rsid w:val="002F739A"/>
    <w:rsid w:val="00300D3A"/>
    <w:rsid w:val="003012E2"/>
    <w:rsid w:val="00301C03"/>
    <w:rsid w:val="00303283"/>
    <w:rsid w:val="00303342"/>
    <w:rsid w:val="003038A9"/>
    <w:rsid w:val="00304729"/>
    <w:rsid w:val="00304CD9"/>
    <w:rsid w:val="003054B2"/>
    <w:rsid w:val="00305E40"/>
    <w:rsid w:val="00306266"/>
    <w:rsid w:val="00307B1C"/>
    <w:rsid w:val="00307BE3"/>
    <w:rsid w:val="00310689"/>
    <w:rsid w:val="003107FB"/>
    <w:rsid w:val="003109B0"/>
    <w:rsid w:val="00310DF9"/>
    <w:rsid w:val="003111CD"/>
    <w:rsid w:val="003123B6"/>
    <w:rsid w:val="00312479"/>
    <w:rsid w:val="00312E71"/>
    <w:rsid w:val="003137ED"/>
    <w:rsid w:val="003142EF"/>
    <w:rsid w:val="003142F4"/>
    <w:rsid w:val="00315136"/>
    <w:rsid w:val="003178FC"/>
    <w:rsid w:val="00320304"/>
    <w:rsid w:val="0032067D"/>
    <w:rsid w:val="00320D13"/>
    <w:rsid w:val="00320D44"/>
    <w:rsid w:val="00322443"/>
    <w:rsid w:val="00323969"/>
    <w:rsid w:val="00323C37"/>
    <w:rsid w:val="00324979"/>
    <w:rsid w:val="00324D5D"/>
    <w:rsid w:val="00325ED9"/>
    <w:rsid w:val="003260F1"/>
    <w:rsid w:val="00326706"/>
    <w:rsid w:val="003267F2"/>
    <w:rsid w:val="00326C67"/>
    <w:rsid w:val="00327713"/>
    <w:rsid w:val="003279FF"/>
    <w:rsid w:val="00327BB2"/>
    <w:rsid w:val="0033099E"/>
    <w:rsid w:val="0033099F"/>
    <w:rsid w:val="0033122B"/>
    <w:rsid w:val="00332260"/>
    <w:rsid w:val="00332940"/>
    <w:rsid w:val="00332F56"/>
    <w:rsid w:val="0033449D"/>
    <w:rsid w:val="00334B22"/>
    <w:rsid w:val="00335370"/>
    <w:rsid w:val="0033537E"/>
    <w:rsid w:val="00335C37"/>
    <w:rsid w:val="003363A8"/>
    <w:rsid w:val="0033676C"/>
    <w:rsid w:val="00337175"/>
    <w:rsid w:val="0033778E"/>
    <w:rsid w:val="00337A47"/>
    <w:rsid w:val="003405DF"/>
    <w:rsid w:val="00341331"/>
    <w:rsid w:val="003417E3"/>
    <w:rsid w:val="00342013"/>
    <w:rsid w:val="00342785"/>
    <w:rsid w:val="003428CC"/>
    <w:rsid w:val="00342AF1"/>
    <w:rsid w:val="00343262"/>
    <w:rsid w:val="003433C6"/>
    <w:rsid w:val="00343453"/>
    <w:rsid w:val="00343570"/>
    <w:rsid w:val="003439EE"/>
    <w:rsid w:val="0034443B"/>
    <w:rsid w:val="0034587F"/>
    <w:rsid w:val="00346671"/>
    <w:rsid w:val="003467D8"/>
    <w:rsid w:val="00346C9D"/>
    <w:rsid w:val="00346D3C"/>
    <w:rsid w:val="00346D4B"/>
    <w:rsid w:val="003470E4"/>
    <w:rsid w:val="0035018B"/>
    <w:rsid w:val="00350B76"/>
    <w:rsid w:val="00351345"/>
    <w:rsid w:val="0035178A"/>
    <w:rsid w:val="0035213E"/>
    <w:rsid w:val="00354520"/>
    <w:rsid w:val="00354F95"/>
    <w:rsid w:val="0035533C"/>
    <w:rsid w:val="003559F2"/>
    <w:rsid w:val="003560D7"/>
    <w:rsid w:val="0035611A"/>
    <w:rsid w:val="00356F59"/>
    <w:rsid w:val="00360387"/>
    <w:rsid w:val="003604E1"/>
    <w:rsid w:val="00360C8C"/>
    <w:rsid w:val="00361126"/>
    <w:rsid w:val="0036130F"/>
    <w:rsid w:val="00361641"/>
    <w:rsid w:val="003616E9"/>
    <w:rsid w:val="00363160"/>
    <w:rsid w:val="00364129"/>
    <w:rsid w:val="0036460C"/>
    <w:rsid w:val="00364916"/>
    <w:rsid w:val="00365581"/>
    <w:rsid w:val="00365857"/>
    <w:rsid w:val="00365AD7"/>
    <w:rsid w:val="00367C0F"/>
    <w:rsid w:val="0037067A"/>
    <w:rsid w:val="003718DD"/>
    <w:rsid w:val="0037190A"/>
    <w:rsid w:val="00371A47"/>
    <w:rsid w:val="00372045"/>
    <w:rsid w:val="00372528"/>
    <w:rsid w:val="003725B9"/>
    <w:rsid w:val="00372DC4"/>
    <w:rsid w:val="00373110"/>
    <w:rsid w:val="003733E0"/>
    <w:rsid w:val="003737EA"/>
    <w:rsid w:val="00373AC0"/>
    <w:rsid w:val="003745DC"/>
    <w:rsid w:val="00375482"/>
    <w:rsid w:val="003759B8"/>
    <w:rsid w:val="00375B5E"/>
    <w:rsid w:val="003800D1"/>
    <w:rsid w:val="0038053E"/>
    <w:rsid w:val="003805A1"/>
    <w:rsid w:val="00380610"/>
    <w:rsid w:val="00381D07"/>
    <w:rsid w:val="00382855"/>
    <w:rsid w:val="00382B75"/>
    <w:rsid w:val="00382DD8"/>
    <w:rsid w:val="003843DE"/>
    <w:rsid w:val="00384CC0"/>
    <w:rsid w:val="00385105"/>
    <w:rsid w:val="00385371"/>
    <w:rsid w:val="00385D66"/>
    <w:rsid w:val="00386DC7"/>
    <w:rsid w:val="00387065"/>
    <w:rsid w:val="00387246"/>
    <w:rsid w:val="0039095B"/>
    <w:rsid w:val="00391385"/>
    <w:rsid w:val="0039154D"/>
    <w:rsid w:val="00392F8B"/>
    <w:rsid w:val="0039321A"/>
    <w:rsid w:val="00393436"/>
    <w:rsid w:val="00393521"/>
    <w:rsid w:val="003949F0"/>
    <w:rsid w:val="003954E5"/>
    <w:rsid w:val="0039563A"/>
    <w:rsid w:val="003962B7"/>
    <w:rsid w:val="00396409"/>
    <w:rsid w:val="0039698A"/>
    <w:rsid w:val="00396F8F"/>
    <w:rsid w:val="003975E5"/>
    <w:rsid w:val="00397958"/>
    <w:rsid w:val="003A069E"/>
    <w:rsid w:val="003A175D"/>
    <w:rsid w:val="003A1BAC"/>
    <w:rsid w:val="003A1E21"/>
    <w:rsid w:val="003A239B"/>
    <w:rsid w:val="003A31B0"/>
    <w:rsid w:val="003A3756"/>
    <w:rsid w:val="003A427D"/>
    <w:rsid w:val="003A42F1"/>
    <w:rsid w:val="003A4F9D"/>
    <w:rsid w:val="003A523D"/>
    <w:rsid w:val="003A5411"/>
    <w:rsid w:val="003A5753"/>
    <w:rsid w:val="003A5856"/>
    <w:rsid w:val="003A58F1"/>
    <w:rsid w:val="003A6E31"/>
    <w:rsid w:val="003A74E4"/>
    <w:rsid w:val="003A7608"/>
    <w:rsid w:val="003B021B"/>
    <w:rsid w:val="003B0291"/>
    <w:rsid w:val="003B0A39"/>
    <w:rsid w:val="003B0E09"/>
    <w:rsid w:val="003B1BBF"/>
    <w:rsid w:val="003B2250"/>
    <w:rsid w:val="003B2CE9"/>
    <w:rsid w:val="003B301B"/>
    <w:rsid w:val="003B33D0"/>
    <w:rsid w:val="003B3B14"/>
    <w:rsid w:val="003B3D5F"/>
    <w:rsid w:val="003B3F68"/>
    <w:rsid w:val="003B423D"/>
    <w:rsid w:val="003B44E1"/>
    <w:rsid w:val="003B5279"/>
    <w:rsid w:val="003B52E8"/>
    <w:rsid w:val="003B56A6"/>
    <w:rsid w:val="003B6660"/>
    <w:rsid w:val="003B6789"/>
    <w:rsid w:val="003C0554"/>
    <w:rsid w:val="003C0B7E"/>
    <w:rsid w:val="003C1538"/>
    <w:rsid w:val="003C1870"/>
    <w:rsid w:val="003C1B3E"/>
    <w:rsid w:val="003C1E2D"/>
    <w:rsid w:val="003C1F1A"/>
    <w:rsid w:val="003C215E"/>
    <w:rsid w:val="003C3DEC"/>
    <w:rsid w:val="003C413C"/>
    <w:rsid w:val="003C4C14"/>
    <w:rsid w:val="003C4D84"/>
    <w:rsid w:val="003C4D91"/>
    <w:rsid w:val="003C6AC8"/>
    <w:rsid w:val="003C71D6"/>
    <w:rsid w:val="003C78DB"/>
    <w:rsid w:val="003C7E74"/>
    <w:rsid w:val="003D121B"/>
    <w:rsid w:val="003D1486"/>
    <w:rsid w:val="003D1BE6"/>
    <w:rsid w:val="003D2B90"/>
    <w:rsid w:val="003D2D3D"/>
    <w:rsid w:val="003D38E5"/>
    <w:rsid w:val="003D3D11"/>
    <w:rsid w:val="003D403D"/>
    <w:rsid w:val="003D4CD5"/>
    <w:rsid w:val="003D52D0"/>
    <w:rsid w:val="003D55E0"/>
    <w:rsid w:val="003D5A5A"/>
    <w:rsid w:val="003D5B2F"/>
    <w:rsid w:val="003D5D99"/>
    <w:rsid w:val="003D5DBF"/>
    <w:rsid w:val="003D5E4B"/>
    <w:rsid w:val="003D5F97"/>
    <w:rsid w:val="003D63AD"/>
    <w:rsid w:val="003D6B1A"/>
    <w:rsid w:val="003D7B78"/>
    <w:rsid w:val="003E15C3"/>
    <w:rsid w:val="003E2AC8"/>
    <w:rsid w:val="003E3AF4"/>
    <w:rsid w:val="003E44A8"/>
    <w:rsid w:val="003E44AE"/>
    <w:rsid w:val="003E4A95"/>
    <w:rsid w:val="003E4F33"/>
    <w:rsid w:val="003E543F"/>
    <w:rsid w:val="003E54BE"/>
    <w:rsid w:val="003E5866"/>
    <w:rsid w:val="003E5949"/>
    <w:rsid w:val="003E5F83"/>
    <w:rsid w:val="003E6702"/>
    <w:rsid w:val="003E6ED4"/>
    <w:rsid w:val="003F0427"/>
    <w:rsid w:val="003F0898"/>
    <w:rsid w:val="003F1787"/>
    <w:rsid w:val="003F1792"/>
    <w:rsid w:val="003F1800"/>
    <w:rsid w:val="003F1DAC"/>
    <w:rsid w:val="003F21B4"/>
    <w:rsid w:val="003F2717"/>
    <w:rsid w:val="003F3686"/>
    <w:rsid w:val="003F3866"/>
    <w:rsid w:val="003F4154"/>
    <w:rsid w:val="003F48AF"/>
    <w:rsid w:val="003F5842"/>
    <w:rsid w:val="003F5F72"/>
    <w:rsid w:val="003F61E1"/>
    <w:rsid w:val="003F670A"/>
    <w:rsid w:val="003F6E19"/>
    <w:rsid w:val="003F7FD1"/>
    <w:rsid w:val="00400849"/>
    <w:rsid w:val="004008DD"/>
    <w:rsid w:val="0040132D"/>
    <w:rsid w:val="0040153C"/>
    <w:rsid w:val="00403472"/>
    <w:rsid w:val="004041C6"/>
    <w:rsid w:val="00404243"/>
    <w:rsid w:val="004043B6"/>
    <w:rsid w:val="0040485F"/>
    <w:rsid w:val="00404B58"/>
    <w:rsid w:val="00404C8F"/>
    <w:rsid w:val="00404CB5"/>
    <w:rsid w:val="00405034"/>
    <w:rsid w:val="00405668"/>
    <w:rsid w:val="004057A2"/>
    <w:rsid w:val="00405D84"/>
    <w:rsid w:val="00406193"/>
    <w:rsid w:val="00406827"/>
    <w:rsid w:val="00406C24"/>
    <w:rsid w:val="00406EDE"/>
    <w:rsid w:val="004072F1"/>
    <w:rsid w:val="004103AD"/>
    <w:rsid w:val="0041056D"/>
    <w:rsid w:val="004105E0"/>
    <w:rsid w:val="00410D90"/>
    <w:rsid w:val="00411648"/>
    <w:rsid w:val="004116A8"/>
    <w:rsid w:val="00411FD1"/>
    <w:rsid w:val="00412281"/>
    <w:rsid w:val="00412BC7"/>
    <w:rsid w:val="0041424B"/>
    <w:rsid w:val="004146C8"/>
    <w:rsid w:val="0041596E"/>
    <w:rsid w:val="00415E10"/>
    <w:rsid w:val="004160F3"/>
    <w:rsid w:val="00416360"/>
    <w:rsid w:val="00416691"/>
    <w:rsid w:val="00420670"/>
    <w:rsid w:val="00420F07"/>
    <w:rsid w:val="00423CF1"/>
    <w:rsid w:val="00423E08"/>
    <w:rsid w:val="00424B5A"/>
    <w:rsid w:val="00425912"/>
    <w:rsid w:val="00426A0C"/>
    <w:rsid w:val="00426A67"/>
    <w:rsid w:val="00426BFC"/>
    <w:rsid w:val="00427C5E"/>
    <w:rsid w:val="00427D29"/>
    <w:rsid w:val="00430581"/>
    <w:rsid w:val="0043067D"/>
    <w:rsid w:val="00430C60"/>
    <w:rsid w:val="00430D46"/>
    <w:rsid w:val="00430EBC"/>
    <w:rsid w:val="00430F77"/>
    <w:rsid w:val="00431337"/>
    <w:rsid w:val="00431375"/>
    <w:rsid w:val="00431563"/>
    <w:rsid w:val="004324B1"/>
    <w:rsid w:val="0043252F"/>
    <w:rsid w:val="00432749"/>
    <w:rsid w:val="00432A33"/>
    <w:rsid w:val="00432A35"/>
    <w:rsid w:val="00432A66"/>
    <w:rsid w:val="00433B7E"/>
    <w:rsid w:val="00433F14"/>
    <w:rsid w:val="004342E2"/>
    <w:rsid w:val="00434FFE"/>
    <w:rsid w:val="00435801"/>
    <w:rsid w:val="0043588F"/>
    <w:rsid w:val="00436A7A"/>
    <w:rsid w:val="00436D90"/>
    <w:rsid w:val="00437D63"/>
    <w:rsid w:val="00440CA4"/>
    <w:rsid w:val="004414BB"/>
    <w:rsid w:val="004429C9"/>
    <w:rsid w:val="004429E5"/>
    <w:rsid w:val="00443057"/>
    <w:rsid w:val="004438FB"/>
    <w:rsid w:val="00443C58"/>
    <w:rsid w:val="00443D9B"/>
    <w:rsid w:val="00444350"/>
    <w:rsid w:val="00446387"/>
    <w:rsid w:val="0044690C"/>
    <w:rsid w:val="00446CA6"/>
    <w:rsid w:val="00446DFD"/>
    <w:rsid w:val="00447209"/>
    <w:rsid w:val="00447270"/>
    <w:rsid w:val="00447397"/>
    <w:rsid w:val="0044747D"/>
    <w:rsid w:val="00450B5A"/>
    <w:rsid w:val="00450D60"/>
    <w:rsid w:val="00451805"/>
    <w:rsid w:val="00451895"/>
    <w:rsid w:val="00453E83"/>
    <w:rsid w:val="00453F68"/>
    <w:rsid w:val="00454793"/>
    <w:rsid w:val="00454862"/>
    <w:rsid w:val="00454D34"/>
    <w:rsid w:val="00455222"/>
    <w:rsid w:val="0045678B"/>
    <w:rsid w:val="00461249"/>
    <w:rsid w:val="00461293"/>
    <w:rsid w:val="004617A5"/>
    <w:rsid w:val="00461ADA"/>
    <w:rsid w:val="00462506"/>
    <w:rsid w:val="0046382A"/>
    <w:rsid w:val="004648AC"/>
    <w:rsid w:val="00465A5A"/>
    <w:rsid w:val="00466FD4"/>
    <w:rsid w:val="0046799C"/>
    <w:rsid w:val="00467EFC"/>
    <w:rsid w:val="004702AD"/>
    <w:rsid w:val="004730B2"/>
    <w:rsid w:val="00473D34"/>
    <w:rsid w:val="00475827"/>
    <w:rsid w:val="00475D76"/>
    <w:rsid w:val="00475F0C"/>
    <w:rsid w:val="00477E25"/>
    <w:rsid w:val="00480E79"/>
    <w:rsid w:val="00480FAF"/>
    <w:rsid w:val="004815C7"/>
    <w:rsid w:val="00481841"/>
    <w:rsid w:val="0048215F"/>
    <w:rsid w:val="004826F4"/>
    <w:rsid w:val="00483281"/>
    <w:rsid w:val="00483A93"/>
    <w:rsid w:val="00483CFE"/>
    <w:rsid w:val="0048442F"/>
    <w:rsid w:val="004857EE"/>
    <w:rsid w:val="00485C85"/>
    <w:rsid w:val="0048624C"/>
    <w:rsid w:val="00490914"/>
    <w:rsid w:val="004909C6"/>
    <w:rsid w:val="00491231"/>
    <w:rsid w:val="00491294"/>
    <w:rsid w:val="00491D93"/>
    <w:rsid w:val="00492278"/>
    <w:rsid w:val="00492F17"/>
    <w:rsid w:val="00493694"/>
    <w:rsid w:val="00493DD9"/>
    <w:rsid w:val="004945AE"/>
    <w:rsid w:val="0049487D"/>
    <w:rsid w:val="0049531C"/>
    <w:rsid w:val="00495864"/>
    <w:rsid w:val="00496227"/>
    <w:rsid w:val="00496553"/>
    <w:rsid w:val="00497930"/>
    <w:rsid w:val="004A00AC"/>
    <w:rsid w:val="004A1866"/>
    <w:rsid w:val="004A186E"/>
    <w:rsid w:val="004A18E2"/>
    <w:rsid w:val="004A29A4"/>
    <w:rsid w:val="004A2D5B"/>
    <w:rsid w:val="004A2F5F"/>
    <w:rsid w:val="004A3278"/>
    <w:rsid w:val="004A3F4F"/>
    <w:rsid w:val="004A4345"/>
    <w:rsid w:val="004A45F9"/>
    <w:rsid w:val="004A5159"/>
    <w:rsid w:val="004A53BC"/>
    <w:rsid w:val="004A54C0"/>
    <w:rsid w:val="004A5794"/>
    <w:rsid w:val="004A594D"/>
    <w:rsid w:val="004A5CB2"/>
    <w:rsid w:val="004A6FA9"/>
    <w:rsid w:val="004A7DE8"/>
    <w:rsid w:val="004B0448"/>
    <w:rsid w:val="004B147C"/>
    <w:rsid w:val="004B2B69"/>
    <w:rsid w:val="004B310F"/>
    <w:rsid w:val="004B325B"/>
    <w:rsid w:val="004B3882"/>
    <w:rsid w:val="004B4322"/>
    <w:rsid w:val="004B4BC9"/>
    <w:rsid w:val="004B4D93"/>
    <w:rsid w:val="004B5C1F"/>
    <w:rsid w:val="004B62E9"/>
    <w:rsid w:val="004B648A"/>
    <w:rsid w:val="004B6B00"/>
    <w:rsid w:val="004C0C15"/>
    <w:rsid w:val="004C0E7F"/>
    <w:rsid w:val="004C1327"/>
    <w:rsid w:val="004C2C49"/>
    <w:rsid w:val="004C322F"/>
    <w:rsid w:val="004C3A62"/>
    <w:rsid w:val="004C3C00"/>
    <w:rsid w:val="004C3E9A"/>
    <w:rsid w:val="004C46B5"/>
    <w:rsid w:val="004C561F"/>
    <w:rsid w:val="004C7346"/>
    <w:rsid w:val="004C7EFC"/>
    <w:rsid w:val="004D0126"/>
    <w:rsid w:val="004D031A"/>
    <w:rsid w:val="004D0A44"/>
    <w:rsid w:val="004D0CDB"/>
    <w:rsid w:val="004D0EC5"/>
    <w:rsid w:val="004D0F5D"/>
    <w:rsid w:val="004D1096"/>
    <w:rsid w:val="004D1B2B"/>
    <w:rsid w:val="004D1DC7"/>
    <w:rsid w:val="004D218B"/>
    <w:rsid w:val="004D22E0"/>
    <w:rsid w:val="004D232E"/>
    <w:rsid w:val="004D3FD8"/>
    <w:rsid w:val="004D4483"/>
    <w:rsid w:val="004D4B55"/>
    <w:rsid w:val="004D4CB1"/>
    <w:rsid w:val="004D5410"/>
    <w:rsid w:val="004D5613"/>
    <w:rsid w:val="004D678D"/>
    <w:rsid w:val="004D6BB3"/>
    <w:rsid w:val="004D6E06"/>
    <w:rsid w:val="004E024A"/>
    <w:rsid w:val="004E096A"/>
    <w:rsid w:val="004E09AE"/>
    <w:rsid w:val="004E0E7D"/>
    <w:rsid w:val="004E110F"/>
    <w:rsid w:val="004E2C01"/>
    <w:rsid w:val="004E2F55"/>
    <w:rsid w:val="004E3AF3"/>
    <w:rsid w:val="004E4638"/>
    <w:rsid w:val="004E4F4F"/>
    <w:rsid w:val="004E5064"/>
    <w:rsid w:val="004E6ADC"/>
    <w:rsid w:val="004E711C"/>
    <w:rsid w:val="004E7828"/>
    <w:rsid w:val="004F0111"/>
    <w:rsid w:val="004F1485"/>
    <w:rsid w:val="004F1532"/>
    <w:rsid w:val="004F2224"/>
    <w:rsid w:val="004F372B"/>
    <w:rsid w:val="004F418F"/>
    <w:rsid w:val="004F43D0"/>
    <w:rsid w:val="004F4999"/>
    <w:rsid w:val="004F49C1"/>
    <w:rsid w:val="004F4A94"/>
    <w:rsid w:val="004F4DD7"/>
    <w:rsid w:val="004F50F9"/>
    <w:rsid w:val="004F5114"/>
    <w:rsid w:val="004F530B"/>
    <w:rsid w:val="004F578E"/>
    <w:rsid w:val="004F60A9"/>
    <w:rsid w:val="004F6777"/>
    <w:rsid w:val="004F7995"/>
    <w:rsid w:val="004F7F76"/>
    <w:rsid w:val="00501D75"/>
    <w:rsid w:val="005040DF"/>
    <w:rsid w:val="005047E3"/>
    <w:rsid w:val="0050522C"/>
    <w:rsid w:val="00505342"/>
    <w:rsid w:val="00505420"/>
    <w:rsid w:val="0050549B"/>
    <w:rsid w:val="005060B1"/>
    <w:rsid w:val="00506187"/>
    <w:rsid w:val="005104DA"/>
    <w:rsid w:val="00510CEB"/>
    <w:rsid w:val="00510F34"/>
    <w:rsid w:val="005116F9"/>
    <w:rsid w:val="00511A7B"/>
    <w:rsid w:val="00512C6F"/>
    <w:rsid w:val="00513365"/>
    <w:rsid w:val="00513C60"/>
    <w:rsid w:val="00513D89"/>
    <w:rsid w:val="00513D8C"/>
    <w:rsid w:val="005144CF"/>
    <w:rsid w:val="005145F1"/>
    <w:rsid w:val="0051518E"/>
    <w:rsid w:val="00515696"/>
    <w:rsid w:val="00515B53"/>
    <w:rsid w:val="0051634B"/>
    <w:rsid w:val="005168B4"/>
    <w:rsid w:val="00517AA6"/>
    <w:rsid w:val="0052014A"/>
    <w:rsid w:val="005209CC"/>
    <w:rsid w:val="00521043"/>
    <w:rsid w:val="005213DD"/>
    <w:rsid w:val="00521528"/>
    <w:rsid w:val="00521EBB"/>
    <w:rsid w:val="00521EFF"/>
    <w:rsid w:val="005229A3"/>
    <w:rsid w:val="0052407B"/>
    <w:rsid w:val="005241B5"/>
    <w:rsid w:val="005243E0"/>
    <w:rsid w:val="00524A5F"/>
    <w:rsid w:val="005259F5"/>
    <w:rsid w:val="00525F6B"/>
    <w:rsid w:val="00526C20"/>
    <w:rsid w:val="005277EA"/>
    <w:rsid w:val="00530712"/>
    <w:rsid w:val="0053098D"/>
    <w:rsid w:val="00530EF7"/>
    <w:rsid w:val="00531DA8"/>
    <w:rsid w:val="005336A3"/>
    <w:rsid w:val="00533A62"/>
    <w:rsid w:val="005341EB"/>
    <w:rsid w:val="005341F6"/>
    <w:rsid w:val="00534693"/>
    <w:rsid w:val="00535017"/>
    <w:rsid w:val="005354AC"/>
    <w:rsid w:val="0053643E"/>
    <w:rsid w:val="0053668A"/>
    <w:rsid w:val="005402D1"/>
    <w:rsid w:val="00540314"/>
    <w:rsid w:val="00540412"/>
    <w:rsid w:val="00540452"/>
    <w:rsid w:val="00540F9B"/>
    <w:rsid w:val="00541D83"/>
    <w:rsid w:val="00542112"/>
    <w:rsid w:val="005459BE"/>
    <w:rsid w:val="00545DF1"/>
    <w:rsid w:val="005464AD"/>
    <w:rsid w:val="00546575"/>
    <w:rsid w:val="00547D37"/>
    <w:rsid w:val="005514E8"/>
    <w:rsid w:val="00552C77"/>
    <w:rsid w:val="0055381B"/>
    <w:rsid w:val="00553B48"/>
    <w:rsid w:val="005543D8"/>
    <w:rsid w:val="005544CC"/>
    <w:rsid w:val="0055494D"/>
    <w:rsid w:val="00555025"/>
    <w:rsid w:val="005550A8"/>
    <w:rsid w:val="00555BB8"/>
    <w:rsid w:val="00556405"/>
    <w:rsid w:val="00557955"/>
    <w:rsid w:val="0055799D"/>
    <w:rsid w:val="005579BB"/>
    <w:rsid w:val="00560DA1"/>
    <w:rsid w:val="00560F58"/>
    <w:rsid w:val="00561F4C"/>
    <w:rsid w:val="00561F54"/>
    <w:rsid w:val="0056202A"/>
    <w:rsid w:val="00562322"/>
    <w:rsid w:val="00562B49"/>
    <w:rsid w:val="005639D1"/>
    <w:rsid w:val="0056446A"/>
    <w:rsid w:val="00564B26"/>
    <w:rsid w:val="0056551A"/>
    <w:rsid w:val="005658F6"/>
    <w:rsid w:val="00565BD2"/>
    <w:rsid w:val="00565C84"/>
    <w:rsid w:val="00565CAD"/>
    <w:rsid w:val="005660DC"/>
    <w:rsid w:val="005667CC"/>
    <w:rsid w:val="00566A52"/>
    <w:rsid w:val="00566D13"/>
    <w:rsid w:val="00567844"/>
    <w:rsid w:val="00567BF6"/>
    <w:rsid w:val="00567F8C"/>
    <w:rsid w:val="00567FCE"/>
    <w:rsid w:val="00570402"/>
    <w:rsid w:val="00570630"/>
    <w:rsid w:val="0057074A"/>
    <w:rsid w:val="00570D7F"/>
    <w:rsid w:val="00571343"/>
    <w:rsid w:val="00571471"/>
    <w:rsid w:val="00571F6B"/>
    <w:rsid w:val="005725CD"/>
    <w:rsid w:val="00572FC5"/>
    <w:rsid w:val="00573420"/>
    <w:rsid w:val="00574A1D"/>
    <w:rsid w:val="0057549D"/>
    <w:rsid w:val="005767EB"/>
    <w:rsid w:val="005769D6"/>
    <w:rsid w:val="0057707C"/>
    <w:rsid w:val="00577239"/>
    <w:rsid w:val="00577496"/>
    <w:rsid w:val="00581CA6"/>
    <w:rsid w:val="00584491"/>
    <w:rsid w:val="00585CB6"/>
    <w:rsid w:val="00586446"/>
    <w:rsid w:val="00587B17"/>
    <w:rsid w:val="00587C5E"/>
    <w:rsid w:val="0059049B"/>
    <w:rsid w:val="00590574"/>
    <w:rsid w:val="00591FA4"/>
    <w:rsid w:val="005921F5"/>
    <w:rsid w:val="005926E9"/>
    <w:rsid w:val="00592BB1"/>
    <w:rsid w:val="005931AD"/>
    <w:rsid w:val="00593990"/>
    <w:rsid w:val="005949B9"/>
    <w:rsid w:val="005954B5"/>
    <w:rsid w:val="00595DAA"/>
    <w:rsid w:val="00596349"/>
    <w:rsid w:val="0059674E"/>
    <w:rsid w:val="0059699C"/>
    <w:rsid w:val="005A0182"/>
    <w:rsid w:val="005A04BA"/>
    <w:rsid w:val="005A0535"/>
    <w:rsid w:val="005A0787"/>
    <w:rsid w:val="005A0819"/>
    <w:rsid w:val="005A171C"/>
    <w:rsid w:val="005A1B88"/>
    <w:rsid w:val="005A516E"/>
    <w:rsid w:val="005A55B1"/>
    <w:rsid w:val="005A5688"/>
    <w:rsid w:val="005A60B3"/>
    <w:rsid w:val="005A63A7"/>
    <w:rsid w:val="005A6C87"/>
    <w:rsid w:val="005B1360"/>
    <w:rsid w:val="005B1FEC"/>
    <w:rsid w:val="005B2B10"/>
    <w:rsid w:val="005B359B"/>
    <w:rsid w:val="005B3730"/>
    <w:rsid w:val="005B3952"/>
    <w:rsid w:val="005B3AA3"/>
    <w:rsid w:val="005B3F0F"/>
    <w:rsid w:val="005B4270"/>
    <w:rsid w:val="005B42D5"/>
    <w:rsid w:val="005B4390"/>
    <w:rsid w:val="005B6189"/>
    <w:rsid w:val="005B7193"/>
    <w:rsid w:val="005B7243"/>
    <w:rsid w:val="005C0133"/>
    <w:rsid w:val="005C1FE2"/>
    <w:rsid w:val="005C291E"/>
    <w:rsid w:val="005C36DF"/>
    <w:rsid w:val="005C484C"/>
    <w:rsid w:val="005C4E2E"/>
    <w:rsid w:val="005C57A4"/>
    <w:rsid w:val="005C6B94"/>
    <w:rsid w:val="005C78F7"/>
    <w:rsid w:val="005C7DFC"/>
    <w:rsid w:val="005C7E69"/>
    <w:rsid w:val="005D0180"/>
    <w:rsid w:val="005D1561"/>
    <w:rsid w:val="005D1B9A"/>
    <w:rsid w:val="005D2535"/>
    <w:rsid w:val="005D25F9"/>
    <w:rsid w:val="005D336B"/>
    <w:rsid w:val="005D398D"/>
    <w:rsid w:val="005D3B53"/>
    <w:rsid w:val="005D3BF3"/>
    <w:rsid w:val="005D41AE"/>
    <w:rsid w:val="005D504C"/>
    <w:rsid w:val="005D5092"/>
    <w:rsid w:val="005D5971"/>
    <w:rsid w:val="005D6CCF"/>
    <w:rsid w:val="005D76BF"/>
    <w:rsid w:val="005D7FE0"/>
    <w:rsid w:val="005E0745"/>
    <w:rsid w:val="005E07C3"/>
    <w:rsid w:val="005E1014"/>
    <w:rsid w:val="005E13EF"/>
    <w:rsid w:val="005E1618"/>
    <w:rsid w:val="005E1958"/>
    <w:rsid w:val="005E1AB5"/>
    <w:rsid w:val="005E1B3E"/>
    <w:rsid w:val="005E29BD"/>
    <w:rsid w:val="005E2F84"/>
    <w:rsid w:val="005E4004"/>
    <w:rsid w:val="005E50F3"/>
    <w:rsid w:val="005E5529"/>
    <w:rsid w:val="005F03A0"/>
    <w:rsid w:val="005F06C3"/>
    <w:rsid w:val="005F0AFA"/>
    <w:rsid w:val="005F1A73"/>
    <w:rsid w:val="005F1AD8"/>
    <w:rsid w:val="005F1DE1"/>
    <w:rsid w:val="005F2139"/>
    <w:rsid w:val="005F29ED"/>
    <w:rsid w:val="005F2F83"/>
    <w:rsid w:val="005F4C84"/>
    <w:rsid w:val="005F6202"/>
    <w:rsid w:val="005F6A7C"/>
    <w:rsid w:val="005F6EFE"/>
    <w:rsid w:val="005F704A"/>
    <w:rsid w:val="005F75E2"/>
    <w:rsid w:val="005F7C09"/>
    <w:rsid w:val="005F7C5B"/>
    <w:rsid w:val="006004E5"/>
    <w:rsid w:val="00600F7E"/>
    <w:rsid w:val="0060118C"/>
    <w:rsid w:val="00601499"/>
    <w:rsid w:val="00603BD2"/>
    <w:rsid w:val="00603C12"/>
    <w:rsid w:val="00603F4A"/>
    <w:rsid w:val="0060444E"/>
    <w:rsid w:val="0060518B"/>
    <w:rsid w:val="00605B4E"/>
    <w:rsid w:val="0060612E"/>
    <w:rsid w:val="00606B59"/>
    <w:rsid w:val="00606B69"/>
    <w:rsid w:val="00606DA8"/>
    <w:rsid w:val="00607462"/>
    <w:rsid w:val="0060752F"/>
    <w:rsid w:val="00607789"/>
    <w:rsid w:val="00607F2A"/>
    <w:rsid w:val="006101DF"/>
    <w:rsid w:val="0061088B"/>
    <w:rsid w:val="006109B0"/>
    <w:rsid w:val="00610BFD"/>
    <w:rsid w:val="00610D47"/>
    <w:rsid w:val="006123AA"/>
    <w:rsid w:val="00612AD4"/>
    <w:rsid w:val="0061374E"/>
    <w:rsid w:val="00614DC4"/>
    <w:rsid w:val="00615A20"/>
    <w:rsid w:val="00615DC2"/>
    <w:rsid w:val="00615EBB"/>
    <w:rsid w:val="00616121"/>
    <w:rsid w:val="00616186"/>
    <w:rsid w:val="00616C5B"/>
    <w:rsid w:val="00617064"/>
    <w:rsid w:val="006175C9"/>
    <w:rsid w:val="00617CAA"/>
    <w:rsid w:val="00620079"/>
    <w:rsid w:val="006228D2"/>
    <w:rsid w:val="0062292F"/>
    <w:rsid w:val="006229CE"/>
    <w:rsid w:val="00622E27"/>
    <w:rsid w:val="0062398F"/>
    <w:rsid w:val="0062463C"/>
    <w:rsid w:val="006246F4"/>
    <w:rsid w:val="00624771"/>
    <w:rsid w:val="00624D0C"/>
    <w:rsid w:val="00625669"/>
    <w:rsid w:val="006259C8"/>
    <w:rsid w:val="00626A0B"/>
    <w:rsid w:val="0062770E"/>
    <w:rsid w:val="006300DF"/>
    <w:rsid w:val="00631346"/>
    <w:rsid w:val="00631CE6"/>
    <w:rsid w:val="00636063"/>
    <w:rsid w:val="006362DC"/>
    <w:rsid w:val="0063691A"/>
    <w:rsid w:val="006370ED"/>
    <w:rsid w:val="006372FE"/>
    <w:rsid w:val="00637D67"/>
    <w:rsid w:val="00640457"/>
    <w:rsid w:val="00640AA8"/>
    <w:rsid w:val="00640BA3"/>
    <w:rsid w:val="006416AE"/>
    <w:rsid w:val="00641B38"/>
    <w:rsid w:val="00641BA8"/>
    <w:rsid w:val="00641F5E"/>
    <w:rsid w:val="00642472"/>
    <w:rsid w:val="006424E7"/>
    <w:rsid w:val="00642BD6"/>
    <w:rsid w:val="00643ABA"/>
    <w:rsid w:val="00643B74"/>
    <w:rsid w:val="00643DB8"/>
    <w:rsid w:val="006442C8"/>
    <w:rsid w:val="0064432F"/>
    <w:rsid w:val="00644B0F"/>
    <w:rsid w:val="00645F51"/>
    <w:rsid w:val="00645FCA"/>
    <w:rsid w:val="006468BF"/>
    <w:rsid w:val="00647B39"/>
    <w:rsid w:val="00650FAF"/>
    <w:rsid w:val="00651125"/>
    <w:rsid w:val="006513AB"/>
    <w:rsid w:val="006514A3"/>
    <w:rsid w:val="0065156B"/>
    <w:rsid w:val="006520C3"/>
    <w:rsid w:val="0065215E"/>
    <w:rsid w:val="00652236"/>
    <w:rsid w:val="006525E3"/>
    <w:rsid w:val="006542AB"/>
    <w:rsid w:val="006542FE"/>
    <w:rsid w:val="0065453D"/>
    <w:rsid w:val="0065522D"/>
    <w:rsid w:val="00655346"/>
    <w:rsid w:val="00655F8B"/>
    <w:rsid w:val="006563AD"/>
    <w:rsid w:val="00656BFC"/>
    <w:rsid w:val="00656E3A"/>
    <w:rsid w:val="00656E54"/>
    <w:rsid w:val="0065760A"/>
    <w:rsid w:val="0065767E"/>
    <w:rsid w:val="0065771E"/>
    <w:rsid w:val="00657794"/>
    <w:rsid w:val="00657C9C"/>
    <w:rsid w:val="006601C5"/>
    <w:rsid w:val="00660D4A"/>
    <w:rsid w:val="00660EAA"/>
    <w:rsid w:val="00661168"/>
    <w:rsid w:val="0066139D"/>
    <w:rsid w:val="00661685"/>
    <w:rsid w:val="006617AA"/>
    <w:rsid w:val="00661ED3"/>
    <w:rsid w:val="006623AB"/>
    <w:rsid w:val="00662B49"/>
    <w:rsid w:val="006634E9"/>
    <w:rsid w:val="00663CBB"/>
    <w:rsid w:val="00663D1C"/>
    <w:rsid w:val="00664619"/>
    <w:rsid w:val="00664623"/>
    <w:rsid w:val="006656BD"/>
    <w:rsid w:val="0066580C"/>
    <w:rsid w:val="00665E2A"/>
    <w:rsid w:val="006660D4"/>
    <w:rsid w:val="006663FE"/>
    <w:rsid w:val="006716BB"/>
    <w:rsid w:val="00671A83"/>
    <w:rsid w:val="00672935"/>
    <w:rsid w:val="00672B73"/>
    <w:rsid w:val="00673094"/>
    <w:rsid w:val="00673F01"/>
    <w:rsid w:val="00674980"/>
    <w:rsid w:val="00676BE0"/>
    <w:rsid w:val="00677112"/>
    <w:rsid w:val="0067784A"/>
    <w:rsid w:val="00677AA1"/>
    <w:rsid w:val="006802AC"/>
    <w:rsid w:val="00680325"/>
    <w:rsid w:val="00681FAF"/>
    <w:rsid w:val="00682FC9"/>
    <w:rsid w:val="006831EA"/>
    <w:rsid w:val="00683521"/>
    <w:rsid w:val="00684132"/>
    <w:rsid w:val="006844A3"/>
    <w:rsid w:val="00686132"/>
    <w:rsid w:val="006868E9"/>
    <w:rsid w:val="00686ED8"/>
    <w:rsid w:val="006874C9"/>
    <w:rsid w:val="00687E38"/>
    <w:rsid w:val="006913F7"/>
    <w:rsid w:val="006924CC"/>
    <w:rsid w:val="006928DB"/>
    <w:rsid w:val="00693132"/>
    <w:rsid w:val="00693519"/>
    <w:rsid w:val="006936F9"/>
    <w:rsid w:val="00693B0A"/>
    <w:rsid w:val="006945D5"/>
    <w:rsid w:val="00694636"/>
    <w:rsid w:val="00694F07"/>
    <w:rsid w:val="00696070"/>
    <w:rsid w:val="00696288"/>
    <w:rsid w:val="00696A3F"/>
    <w:rsid w:val="00696D26"/>
    <w:rsid w:val="00697996"/>
    <w:rsid w:val="00697E2E"/>
    <w:rsid w:val="006A0401"/>
    <w:rsid w:val="006A0F43"/>
    <w:rsid w:val="006A1197"/>
    <w:rsid w:val="006A2943"/>
    <w:rsid w:val="006A2C8C"/>
    <w:rsid w:val="006A4590"/>
    <w:rsid w:val="006A476B"/>
    <w:rsid w:val="006A495A"/>
    <w:rsid w:val="006A4A4F"/>
    <w:rsid w:val="006A535D"/>
    <w:rsid w:val="006A6412"/>
    <w:rsid w:val="006A7AF0"/>
    <w:rsid w:val="006B1970"/>
    <w:rsid w:val="006B1F02"/>
    <w:rsid w:val="006B2495"/>
    <w:rsid w:val="006B3031"/>
    <w:rsid w:val="006B374E"/>
    <w:rsid w:val="006B416E"/>
    <w:rsid w:val="006B4ACA"/>
    <w:rsid w:val="006B5584"/>
    <w:rsid w:val="006B56B7"/>
    <w:rsid w:val="006B5B6F"/>
    <w:rsid w:val="006B61E2"/>
    <w:rsid w:val="006B6B00"/>
    <w:rsid w:val="006C16FF"/>
    <w:rsid w:val="006C1DC0"/>
    <w:rsid w:val="006C20F2"/>
    <w:rsid w:val="006C231D"/>
    <w:rsid w:val="006C3019"/>
    <w:rsid w:val="006C34D4"/>
    <w:rsid w:val="006C34ED"/>
    <w:rsid w:val="006C3B76"/>
    <w:rsid w:val="006C48D7"/>
    <w:rsid w:val="006C4A7E"/>
    <w:rsid w:val="006C504E"/>
    <w:rsid w:val="006C5A1A"/>
    <w:rsid w:val="006C5B1F"/>
    <w:rsid w:val="006C6F5E"/>
    <w:rsid w:val="006C773C"/>
    <w:rsid w:val="006C7DD8"/>
    <w:rsid w:val="006D01EA"/>
    <w:rsid w:val="006D0C6B"/>
    <w:rsid w:val="006D1150"/>
    <w:rsid w:val="006D1220"/>
    <w:rsid w:val="006D190E"/>
    <w:rsid w:val="006D23FD"/>
    <w:rsid w:val="006D367D"/>
    <w:rsid w:val="006D4ECC"/>
    <w:rsid w:val="006D58CB"/>
    <w:rsid w:val="006D614C"/>
    <w:rsid w:val="006D7223"/>
    <w:rsid w:val="006D7BAA"/>
    <w:rsid w:val="006D7C78"/>
    <w:rsid w:val="006E01D1"/>
    <w:rsid w:val="006E0B33"/>
    <w:rsid w:val="006E0B8A"/>
    <w:rsid w:val="006E1D51"/>
    <w:rsid w:val="006E220E"/>
    <w:rsid w:val="006E28A2"/>
    <w:rsid w:val="006E3639"/>
    <w:rsid w:val="006E4711"/>
    <w:rsid w:val="006E4A21"/>
    <w:rsid w:val="006E672B"/>
    <w:rsid w:val="006E6944"/>
    <w:rsid w:val="006E6DC4"/>
    <w:rsid w:val="006E7BA6"/>
    <w:rsid w:val="006F0517"/>
    <w:rsid w:val="006F0790"/>
    <w:rsid w:val="006F0ABB"/>
    <w:rsid w:val="006F0B53"/>
    <w:rsid w:val="006F146F"/>
    <w:rsid w:val="006F55CE"/>
    <w:rsid w:val="006F5F72"/>
    <w:rsid w:val="006F6A30"/>
    <w:rsid w:val="006F6DE2"/>
    <w:rsid w:val="006F7BF1"/>
    <w:rsid w:val="006F7DED"/>
    <w:rsid w:val="007002BC"/>
    <w:rsid w:val="00700A72"/>
    <w:rsid w:val="00700F6F"/>
    <w:rsid w:val="00700FF7"/>
    <w:rsid w:val="00701960"/>
    <w:rsid w:val="0070196E"/>
    <w:rsid w:val="0070202E"/>
    <w:rsid w:val="0070224E"/>
    <w:rsid w:val="00702312"/>
    <w:rsid w:val="00705420"/>
    <w:rsid w:val="0070699E"/>
    <w:rsid w:val="00707933"/>
    <w:rsid w:val="007106EC"/>
    <w:rsid w:val="00710903"/>
    <w:rsid w:val="00710933"/>
    <w:rsid w:val="00710E77"/>
    <w:rsid w:val="00710FA7"/>
    <w:rsid w:val="007111FF"/>
    <w:rsid w:val="00712C78"/>
    <w:rsid w:val="00712DA2"/>
    <w:rsid w:val="00712EBD"/>
    <w:rsid w:val="0071388C"/>
    <w:rsid w:val="00714A68"/>
    <w:rsid w:val="00714DAA"/>
    <w:rsid w:val="0071636F"/>
    <w:rsid w:val="007167D0"/>
    <w:rsid w:val="00716FED"/>
    <w:rsid w:val="00717745"/>
    <w:rsid w:val="0071793D"/>
    <w:rsid w:val="00717AF1"/>
    <w:rsid w:val="00720316"/>
    <w:rsid w:val="00721293"/>
    <w:rsid w:val="00721B51"/>
    <w:rsid w:val="00722832"/>
    <w:rsid w:val="00723582"/>
    <w:rsid w:val="0072458E"/>
    <w:rsid w:val="007247A3"/>
    <w:rsid w:val="00724BA8"/>
    <w:rsid w:val="007254B6"/>
    <w:rsid w:val="0072564B"/>
    <w:rsid w:val="00725FDD"/>
    <w:rsid w:val="00726347"/>
    <w:rsid w:val="00727143"/>
    <w:rsid w:val="00727659"/>
    <w:rsid w:val="00727821"/>
    <w:rsid w:val="00727E5F"/>
    <w:rsid w:val="00727F37"/>
    <w:rsid w:val="00731AE0"/>
    <w:rsid w:val="00732808"/>
    <w:rsid w:val="00735105"/>
    <w:rsid w:val="007358BF"/>
    <w:rsid w:val="00735D6E"/>
    <w:rsid w:val="007363DF"/>
    <w:rsid w:val="007365A5"/>
    <w:rsid w:val="007372F9"/>
    <w:rsid w:val="00737780"/>
    <w:rsid w:val="00740857"/>
    <w:rsid w:val="007411A2"/>
    <w:rsid w:val="00741814"/>
    <w:rsid w:val="00741EED"/>
    <w:rsid w:val="007423A0"/>
    <w:rsid w:val="00743EFD"/>
    <w:rsid w:val="00746A9C"/>
    <w:rsid w:val="0074708A"/>
    <w:rsid w:val="00747214"/>
    <w:rsid w:val="00747880"/>
    <w:rsid w:val="00747B45"/>
    <w:rsid w:val="00747E30"/>
    <w:rsid w:val="007504FA"/>
    <w:rsid w:val="007514C1"/>
    <w:rsid w:val="00752740"/>
    <w:rsid w:val="00753349"/>
    <w:rsid w:val="00754EA4"/>
    <w:rsid w:val="00757D52"/>
    <w:rsid w:val="0076072D"/>
    <w:rsid w:val="007614F5"/>
    <w:rsid w:val="00762B2A"/>
    <w:rsid w:val="00764607"/>
    <w:rsid w:val="00764D33"/>
    <w:rsid w:val="00765595"/>
    <w:rsid w:val="0076682E"/>
    <w:rsid w:val="007669E9"/>
    <w:rsid w:val="007674BA"/>
    <w:rsid w:val="00767B52"/>
    <w:rsid w:val="00767E7B"/>
    <w:rsid w:val="00767FA2"/>
    <w:rsid w:val="007707B1"/>
    <w:rsid w:val="00771AC7"/>
    <w:rsid w:val="00771C7D"/>
    <w:rsid w:val="00772C0B"/>
    <w:rsid w:val="00772CFC"/>
    <w:rsid w:val="00772EA9"/>
    <w:rsid w:val="00774351"/>
    <w:rsid w:val="007743CF"/>
    <w:rsid w:val="00774734"/>
    <w:rsid w:val="00775B00"/>
    <w:rsid w:val="00775B61"/>
    <w:rsid w:val="00775C49"/>
    <w:rsid w:val="0077610B"/>
    <w:rsid w:val="00776133"/>
    <w:rsid w:val="007761F8"/>
    <w:rsid w:val="00777487"/>
    <w:rsid w:val="00777B88"/>
    <w:rsid w:val="00780036"/>
    <w:rsid w:val="00781A62"/>
    <w:rsid w:val="00781D74"/>
    <w:rsid w:val="00782675"/>
    <w:rsid w:val="0078348C"/>
    <w:rsid w:val="007836AD"/>
    <w:rsid w:val="00783E41"/>
    <w:rsid w:val="0078442F"/>
    <w:rsid w:val="00784B27"/>
    <w:rsid w:val="00784FDE"/>
    <w:rsid w:val="00790694"/>
    <w:rsid w:val="00790713"/>
    <w:rsid w:val="00791011"/>
    <w:rsid w:val="00792077"/>
    <w:rsid w:val="00792E61"/>
    <w:rsid w:val="007933AC"/>
    <w:rsid w:val="00793A5C"/>
    <w:rsid w:val="00793B0B"/>
    <w:rsid w:val="0079455C"/>
    <w:rsid w:val="007945F1"/>
    <w:rsid w:val="007948CA"/>
    <w:rsid w:val="00794E6A"/>
    <w:rsid w:val="007955C2"/>
    <w:rsid w:val="007959B7"/>
    <w:rsid w:val="00796082"/>
    <w:rsid w:val="00796760"/>
    <w:rsid w:val="0079705F"/>
    <w:rsid w:val="00797351"/>
    <w:rsid w:val="00797409"/>
    <w:rsid w:val="00797F56"/>
    <w:rsid w:val="007A0393"/>
    <w:rsid w:val="007A09B6"/>
    <w:rsid w:val="007A0D7E"/>
    <w:rsid w:val="007A1950"/>
    <w:rsid w:val="007A2080"/>
    <w:rsid w:val="007A26DE"/>
    <w:rsid w:val="007A279B"/>
    <w:rsid w:val="007A2B6F"/>
    <w:rsid w:val="007A3325"/>
    <w:rsid w:val="007A3378"/>
    <w:rsid w:val="007A3C9A"/>
    <w:rsid w:val="007A405D"/>
    <w:rsid w:val="007A4200"/>
    <w:rsid w:val="007A471B"/>
    <w:rsid w:val="007A50EE"/>
    <w:rsid w:val="007A61F2"/>
    <w:rsid w:val="007A7219"/>
    <w:rsid w:val="007A7C31"/>
    <w:rsid w:val="007A7C91"/>
    <w:rsid w:val="007A7CFB"/>
    <w:rsid w:val="007B0105"/>
    <w:rsid w:val="007B133F"/>
    <w:rsid w:val="007B230E"/>
    <w:rsid w:val="007B287D"/>
    <w:rsid w:val="007B2F8B"/>
    <w:rsid w:val="007B3809"/>
    <w:rsid w:val="007B4B6D"/>
    <w:rsid w:val="007B4CC9"/>
    <w:rsid w:val="007B4EB3"/>
    <w:rsid w:val="007B4FB9"/>
    <w:rsid w:val="007B5CD8"/>
    <w:rsid w:val="007B6D5D"/>
    <w:rsid w:val="007B70EE"/>
    <w:rsid w:val="007B743F"/>
    <w:rsid w:val="007C01A5"/>
    <w:rsid w:val="007C05B5"/>
    <w:rsid w:val="007C0EB9"/>
    <w:rsid w:val="007C1470"/>
    <w:rsid w:val="007C16B7"/>
    <w:rsid w:val="007C1E8F"/>
    <w:rsid w:val="007C2B63"/>
    <w:rsid w:val="007C2BA1"/>
    <w:rsid w:val="007C34CB"/>
    <w:rsid w:val="007C40A5"/>
    <w:rsid w:val="007C47B6"/>
    <w:rsid w:val="007C5482"/>
    <w:rsid w:val="007C6D1D"/>
    <w:rsid w:val="007C6DC1"/>
    <w:rsid w:val="007C746F"/>
    <w:rsid w:val="007C74F5"/>
    <w:rsid w:val="007C76B0"/>
    <w:rsid w:val="007C78A0"/>
    <w:rsid w:val="007C7B81"/>
    <w:rsid w:val="007D0164"/>
    <w:rsid w:val="007D0291"/>
    <w:rsid w:val="007D169A"/>
    <w:rsid w:val="007D1F58"/>
    <w:rsid w:val="007D2790"/>
    <w:rsid w:val="007D2ECA"/>
    <w:rsid w:val="007D3ADB"/>
    <w:rsid w:val="007D4A9D"/>
    <w:rsid w:val="007D55E0"/>
    <w:rsid w:val="007D6290"/>
    <w:rsid w:val="007D6E8A"/>
    <w:rsid w:val="007D76F9"/>
    <w:rsid w:val="007E1436"/>
    <w:rsid w:val="007E162C"/>
    <w:rsid w:val="007E3EC4"/>
    <w:rsid w:val="007E46AA"/>
    <w:rsid w:val="007E4AA2"/>
    <w:rsid w:val="007E4ED6"/>
    <w:rsid w:val="007E52E9"/>
    <w:rsid w:val="007E5777"/>
    <w:rsid w:val="007E64CB"/>
    <w:rsid w:val="007E6AFC"/>
    <w:rsid w:val="007E7153"/>
    <w:rsid w:val="007F0CC1"/>
    <w:rsid w:val="007F1B70"/>
    <w:rsid w:val="007F1C66"/>
    <w:rsid w:val="007F2055"/>
    <w:rsid w:val="007F2130"/>
    <w:rsid w:val="007F265A"/>
    <w:rsid w:val="007F2AB9"/>
    <w:rsid w:val="007F3A03"/>
    <w:rsid w:val="007F3E63"/>
    <w:rsid w:val="007F42E9"/>
    <w:rsid w:val="007F5DA2"/>
    <w:rsid w:val="007F5DDC"/>
    <w:rsid w:val="007F6851"/>
    <w:rsid w:val="007F6D24"/>
    <w:rsid w:val="00800FC8"/>
    <w:rsid w:val="0080136D"/>
    <w:rsid w:val="008013BF"/>
    <w:rsid w:val="00801400"/>
    <w:rsid w:val="00802403"/>
    <w:rsid w:val="00803397"/>
    <w:rsid w:val="008037C1"/>
    <w:rsid w:val="008060A3"/>
    <w:rsid w:val="008062AD"/>
    <w:rsid w:val="00806425"/>
    <w:rsid w:val="00806638"/>
    <w:rsid w:val="008073B3"/>
    <w:rsid w:val="00807747"/>
    <w:rsid w:val="00807AD3"/>
    <w:rsid w:val="00810224"/>
    <w:rsid w:val="008104E7"/>
    <w:rsid w:val="0081077D"/>
    <w:rsid w:val="0081085B"/>
    <w:rsid w:val="008115CE"/>
    <w:rsid w:val="00811A88"/>
    <w:rsid w:val="00812B1E"/>
    <w:rsid w:val="00812C63"/>
    <w:rsid w:val="00813813"/>
    <w:rsid w:val="008139B5"/>
    <w:rsid w:val="00813A52"/>
    <w:rsid w:val="0081478C"/>
    <w:rsid w:val="00814DB2"/>
    <w:rsid w:val="00814E33"/>
    <w:rsid w:val="008150D3"/>
    <w:rsid w:val="00815971"/>
    <w:rsid w:val="00816066"/>
    <w:rsid w:val="00816285"/>
    <w:rsid w:val="00816321"/>
    <w:rsid w:val="00816332"/>
    <w:rsid w:val="00817E92"/>
    <w:rsid w:val="0082026A"/>
    <w:rsid w:val="00820B3A"/>
    <w:rsid w:val="00820D98"/>
    <w:rsid w:val="00820DEA"/>
    <w:rsid w:val="008221CB"/>
    <w:rsid w:val="00823D49"/>
    <w:rsid w:val="00825571"/>
    <w:rsid w:val="008265D9"/>
    <w:rsid w:val="00826B37"/>
    <w:rsid w:val="00826DC0"/>
    <w:rsid w:val="00826EA5"/>
    <w:rsid w:val="00831268"/>
    <w:rsid w:val="00831694"/>
    <w:rsid w:val="00831936"/>
    <w:rsid w:val="00831A3C"/>
    <w:rsid w:val="00831BDE"/>
    <w:rsid w:val="00832715"/>
    <w:rsid w:val="008329D0"/>
    <w:rsid w:val="00833C9E"/>
    <w:rsid w:val="008342BC"/>
    <w:rsid w:val="00834411"/>
    <w:rsid w:val="008359A4"/>
    <w:rsid w:val="00835C61"/>
    <w:rsid w:val="008360D0"/>
    <w:rsid w:val="00836122"/>
    <w:rsid w:val="00836DDA"/>
    <w:rsid w:val="00837C72"/>
    <w:rsid w:val="00840033"/>
    <w:rsid w:val="0084052B"/>
    <w:rsid w:val="00840C1D"/>
    <w:rsid w:val="00841369"/>
    <w:rsid w:val="008413F1"/>
    <w:rsid w:val="008417A0"/>
    <w:rsid w:val="00841E41"/>
    <w:rsid w:val="00842260"/>
    <w:rsid w:val="008429D4"/>
    <w:rsid w:val="00842F6B"/>
    <w:rsid w:val="00843BD7"/>
    <w:rsid w:val="00843E4E"/>
    <w:rsid w:val="0084417C"/>
    <w:rsid w:val="00844468"/>
    <w:rsid w:val="00846E86"/>
    <w:rsid w:val="008518B9"/>
    <w:rsid w:val="00852440"/>
    <w:rsid w:val="00852741"/>
    <w:rsid w:val="00853258"/>
    <w:rsid w:val="00853E4B"/>
    <w:rsid w:val="00853F0B"/>
    <w:rsid w:val="00856067"/>
    <w:rsid w:val="00856601"/>
    <w:rsid w:val="008573F0"/>
    <w:rsid w:val="0085742D"/>
    <w:rsid w:val="00860ED0"/>
    <w:rsid w:val="00861BE6"/>
    <w:rsid w:val="00862380"/>
    <w:rsid w:val="00862DE4"/>
    <w:rsid w:val="00863F3E"/>
    <w:rsid w:val="0086557E"/>
    <w:rsid w:val="008655F8"/>
    <w:rsid w:val="00865E96"/>
    <w:rsid w:val="00865FC1"/>
    <w:rsid w:val="00866E58"/>
    <w:rsid w:val="00867315"/>
    <w:rsid w:val="00867729"/>
    <w:rsid w:val="00867A59"/>
    <w:rsid w:val="00870F06"/>
    <w:rsid w:val="008713B3"/>
    <w:rsid w:val="0087149F"/>
    <w:rsid w:val="0087178E"/>
    <w:rsid w:val="00871B71"/>
    <w:rsid w:val="00872131"/>
    <w:rsid w:val="00873117"/>
    <w:rsid w:val="008733F5"/>
    <w:rsid w:val="008734C5"/>
    <w:rsid w:val="00873607"/>
    <w:rsid w:val="00873983"/>
    <w:rsid w:val="00873E15"/>
    <w:rsid w:val="008743EE"/>
    <w:rsid w:val="00874D80"/>
    <w:rsid w:val="00875FD6"/>
    <w:rsid w:val="00876652"/>
    <w:rsid w:val="00876B11"/>
    <w:rsid w:val="00876BB4"/>
    <w:rsid w:val="0087778C"/>
    <w:rsid w:val="00877A3E"/>
    <w:rsid w:val="00877B08"/>
    <w:rsid w:val="00877F14"/>
    <w:rsid w:val="0088039D"/>
    <w:rsid w:val="00880DFD"/>
    <w:rsid w:val="00881413"/>
    <w:rsid w:val="00883B5E"/>
    <w:rsid w:val="00884645"/>
    <w:rsid w:val="00884DC2"/>
    <w:rsid w:val="00884F13"/>
    <w:rsid w:val="00885244"/>
    <w:rsid w:val="00886B2E"/>
    <w:rsid w:val="00887414"/>
    <w:rsid w:val="008878DB"/>
    <w:rsid w:val="00890D19"/>
    <w:rsid w:val="00891296"/>
    <w:rsid w:val="00891370"/>
    <w:rsid w:val="00891B62"/>
    <w:rsid w:val="008921C5"/>
    <w:rsid w:val="00892A9E"/>
    <w:rsid w:val="00892C0B"/>
    <w:rsid w:val="0089378E"/>
    <w:rsid w:val="00895BE1"/>
    <w:rsid w:val="00895C1C"/>
    <w:rsid w:val="008967B2"/>
    <w:rsid w:val="008974BE"/>
    <w:rsid w:val="008975AB"/>
    <w:rsid w:val="008A0093"/>
    <w:rsid w:val="008A042F"/>
    <w:rsid w:val="008A0519"/>
    <w:rsid w:val="008A0C11"/>
    <w:rsid w:val="008A3485"/>
    <w:rsid w:val="008A3602"/>
    <w:rsid w:val="008A3A47"/>
    <w:rsid w:val="008A42E6"/>
    <w:rsid w:val="008A510F"/>
    <w:rsid w:val="008A5BB0"/>
    <w:rsid w:val="008A7271"/>
    <w:rsid w:val="008A7793"/>
    <w:rsid w:val="008A7A8F"/>
    <w:rsid w:val="008B01BE"/>
    <w:rsid w:val="008B0665"/>
    <w:rsid w:val="008B0750"/>
    <w:rsid w:val="008B07D2"/>
    <w:rsid w:val="008B08D8"/>
    <w:rsid w:val="008B0ADC"/>
    <w:rsid w:val="008B0D8B"/>
    <w:rsid w:val="008B1EF9"/>
    <w:rsid w:val="008B20C5"/>
    <w:rsid w:val="008B304F"/>
    <w:rsid w:val="008B33B1"/>
    <w:rsid w:val="008B62E0"/>
    <w:rsid w:val="008B68E4"/>
    <w:rsid w:val="008B6C06"/>
    <w:rsid w:val="008B7DC2"/>
    <w:rsid w:val="008C076E"/>
    <w:rsid w:val="008C0F1C"/>
    <w:rsid w:val="008C11E9"/>
    <w:rsid w:val="008C15F5"/>
    <w:rsid w:val="008C2062"/>
    <w:rsid w:val="008C3678"/>
    <w:rsid w:val="008C4E79"/>
    <w:rsid w:val="008C500C"/>
    <w:rsid w:val="008C5073"/>
    <w:rsid w:val="008C57A6"/>
    <w:rsid w:val="008C599D"/>
    <w:rsid w:val="008C5CF8"/>
    <w:rsid w:val="008C6780"/>
    <w:rsid w:val="008C7158"/>
    <w:rsid w:val="008D0BC0"/>
    <w:rsid w:val="008D195F"/>
    <w:rsid w:val="008D1A1E"/>
    <w:rsid w:val="008D1DC2"/>
    <w:rsid w:val="008D260B"/>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D754F"/>
    <w:rsid w:val="008D7B2F"/>
    <w:rsid w:val="008E0680"/>
    <w:rsid w:val="008E203F"/>
    <w:rsid w:val="008E2758"/>
    <w:rsid w:val="008E300D"/>
    <w:rsid w:val="008E35F1"/>
    <w:rsid w:val="008E4752"/>
    <w:rsid w:val="008E489F"/>
    <w:rsid w:val="008E4D76"/>
    <w:rsid w:val="008E5200"/>
    <w:rsid w:val="008E52AF"/>
    <w:rsid w:val="008E5FB2"/>
    <w:rsid w:val="008E675F"/>
    <w:rsid w:val="008E7CAA"/>
    <w:rsid w:val="008E7CCD"/>
    <w:rsid w:val="008F0764"/>
    <w:rsid w:val="008F0C55"/>
    <w:rsid w:val="008F12B3"/>
    <w:rsid w:val="008F2DE7"/>
    <w:rsid w:val="008F378B"/>
    <w:rsid w:val="008F3DC2"/>
    <w:rsid w:val="008F4D23"/>
    <w:rsid w:val="008F4DE0"/>
    <w:rsid w:val="008F5396"/>
    <w:rsid w:val="00900D2B"/>
    <w:rsid w:val="00902647"/>
    <w:rsid w:val="00902869"/>
    <w:rsid w:val="00902BA2"/>
    <w:rsid w:val="00903B26"/>
    <w:rsid w:val="00904201"/>
    <w:rsid w:val="009045F6"/>
    <w:rsid w:val="00906A53"/>
    <w:rsid w:val="00907D6F"/>
    <w:rsid w:val="00910AEA"/>
    <w:rsid w:val="009114E3"/>
    <w:rsid w:val="009115DA"/>
    <w:rsid w:val="00911ED3"/>
    <w:rsid w:val="0091341A"/>
    <w:rsid w:val="00913773"/>
    <w:rsid w:val="00914613"/>
    <w:rsid w:val="00916ABA"/>
    <w:rsid w:val="00917E11"/>
    <w:rsid w:val="00920504"/>
    <w:rsid w:val="00921EAE"/>
    <w:rsid w:val="0092249E"/>
    <w:rsid w:val="00925573"/>
    <w:rsid w:val="0092589F"/>
    <w:rsid w:val="00925D0F"/>
    <w:rsid w:val="0092609E"/>
    <w:rsid w:val="009260E2"/>
    <w:rsid w:val="00926B18"/>
    <w:rsid w:val="00926E56"/>
    <w:rsid w:val="00927BE5"/>
    <w:rsid w:val="00927EB9"/>
    <w:rsid w:val="0093239D"/>
    <w:rsid w:val="00932481"/>
    <w:rsid w:val="009327AF"/>
    <w:rsid w:val="00932D95"/>
    <w:rsid w:val="00933E2F"/>
    <w:rsid w:val="009342D9"/>
    <w:rsid w:val="009345A1"/>
    <w:rsid w:val="00934C3B"/>
    <w:rsid w:val="00934F57"/>
    <w:rsid w:val="009351D0"/>
    <w:rsid w:val="00936E86"/>
    <w:rsid w:val="00937C70"/>
    <w:rsid w:val="00940B01"/>
    <w:rsid w:val="0094125E"/>
    <w:rsid w:val="00941E0A"/>
    <w:rsid w:val="009422E0"/>
    <w:rsid w:val="00942ED3"/>
    <w:rsid w:val="009434D4"/>
    <w:rsid w:val="00943C93"/>
    <w:rsid w:val="00944158"/>
    <w:rsid w:val="009443B9"/>
    <w:rsid w:val="00944459"/>
    <w:rsid w:val="00944A15"/>
    <w:rsid w:val="00945CCC"/>
    <w:rsid w:val="00946074"/>
    <w:rsid w:val="009467F5"/>
    <w:rsid w:val="00946FE4"/>
    <w:rsid w:val="009474C7"/>
    <w:rsid w:val="009477CB"/>
    <w:rsid w:val="00947BBD"/>
    <w:rsid w:val="00947D2B"/>
    <w:rsid w:val="0095006D"/>
    <w:rsid w:val="00950676"/>
    <w:rsid w:val="009512AB"/>
    <w:rsid w:val="00951D4D"/>
    <w:rsid w:val="00951F50"/>
    <w:rsid w:val="009528BC"/>
    <w:rsid w:val="009534CD"/>
    <w:rsid w:val="0095495C"/>
    <w:rsid w:val="00954A26"/>
    <w:rsid w:val="00954F78"/>
    <w:rsid w:val="0095510A"/>
    <w:rsid w:val="009555AA"/>
    <w:rsid w:val="00955DAD"/>
    <w:rsid w:val="00955E70"/>
    <w:rsid w:val="009564C6"/>
    <w:rsid w:val="00956EF0"/>
    <w:rsid w:val="00956F29"/>
    <w:rsid w:val="0095764E"/>
    <w:rsid w:val="0096035D"/>
    <w:rsid w:val="00960BE8"/>
    <w:rsid w:val="00961959"/>
    <w:rsid w:val="00961B01"/>
    <w:rsid w:val="00961B37"/>
    <w:rsid w:val="00962089"/>
    <w:rsid w:val="009621A0"/>
    <w:rsid w:val="00962910"/>
    <w:rsid w:val="00962B7F"/>
    <w:rsid w:val="00962EE8"/>
    <w:rsid w:val="00963A8C"/>
    <w:rsid w:val="00963EA3"/>
    <w:rsid w:val="00966302"/>
    <w:rsid w:val="0096794F"/>
    <w:rsid w:val="009679E7"/>
    <w:rsid w:val="00967E88"/>
    <w:rsid w:val="00970015"/>
    <w:rsid w:val="009700A8"/>
    <w:rsid w:val="0097038F"/>
    <w:rsid w:val="0097045F"/>
    <w:rsid w:val="009706EE"/>
    <w:rsid w:val="0097070D"/>
    <w:rsid w:val="00971508"/>
    <w:rsid w:val="0097185F"/>
    <w:rsid w:val="00971B0F"/>
    <w:rsid w:val="009725E4"/>
    <w:rsid w:val="00972897"/>
    <w:rsid w:val="00972D16"/>
    <w:rsid w:val="009733FF"/>
    <w:rsid w:val="00973751"/>
    <w:rsid w:val="0097386B"/>
    <w:rsid w:val="00973F59"/>
    <w:rsid w:val="00973F94"/>
    <w:rsid w:val="0097412E"/>
    <w:rsid w:val="00977C72"/>
    <w:rsid w:val="00977ECE"/>
    <w:rsid w:val="00980A42"/>
    <w:rsid w:val="00981854"/>
    <w:rsid w:val="009830B7"/>
    <w:rsid w:val="009830E0"/>
    <w:rsid w:val="00985751"/>
    <w:rsid w:val="00985F95"/>
    <w:rsid w:val="00986379"/>
    <w:rsid w:val="0098779D"/>
    <w:rsid w:val="0098793D"/>
    <w:rsid w:val="00990D17"/>
    <w:rsid w:val="009927EF"/>
    <w:rsid w:val="009955E9"/>
    <w:rsid w:val="009963AA"/>
    <w:rsid w:val="009969DB"/>
    <w:rsid w:val="00996FAD"/>
    <w:rsid w:val="009A000A"/>
    <w:rsid w:val="009A033F"/>
    <w:rsid w:val="009A0C3E"/>
    <w:rsid w:val="009A159B"/>
    <w:rsid w:val="009A15F8"/>
    <w:rsid w:val="009A16E3"/>
    <w:rsid w:val="009A1B91"/>
    <w:rsid w:val="009A1C50"/>
    <w:rsid w:val="009A1CD8"/>
    <w:rsid w:val="009A1DA6"/>
    <w:rsid w:val="009A263C"/>
    <w:rsid w:val="009A2C0B"/>
    <w:rsid w:val="009A379E"/>
    <w:rsid w:val="009A3D4D"/>
    <w:rsid w:val="009A5E82"/>
    <w:rsid w:val="009A715F"/>
    <w:rsid w:val="009A7CB5"/>
    <w:rsid w:val="009A7D3A"/>
    <w:rsid w:val="009A7ECA"/>
    <w:rsid w:val="009B04EE"/>
    <w:rsid w:val="009B0A0F"/>
    <w:rsid w:val="009B0D98"/>
    <w:rsid w:val="009B0F91"/>
    <w:rsid w:val="009B1233"/>
    <w:rsid w:val="009B2581"/>
    <w:rsid w:val="009B3622"/>
    <w:rsid w:val="009B3642"/>
    <w:rsid w:val="009B3C70"/>
    <w:rsid w:val="009B3CB0"/>
    <w:rsid w:val="009B7CA2"/>
    <w:rsid w:val="009C0854"/>
    <w:rsid w:val="009C0F74"/>
    <w:rsid w:val="009C1546"/>
    <w:rsid w:val="009C1601"/>
    <w:rsid w:val="009C16AD"/>
    <w:rsid w:val="009C1779"/>
    <w:rsid w:val="009C17FE"/>
    <w:rsid w:val="009C18B4"/>
    <w:rsid w:val="009C1A01"/>
    <w:rsid w:val="009C25A6"/>
    <w:rsid w:val="009C26B5"/>
    <w:rsid w:val="009C526B"/>
    <w:rsid w:val="009C6095"/>
    <w:rsid w:val="009C7F20"/>
    <w:rsid w:val="009D07CD"/>
    <w:rsid w:val="009D0EC1"/>
    <w:rsid w:val="009D1492"/>
    <w:rsid w:val="009D1C01"/>
    <w:rsid w:val="009D23F7"/>
    <w:rsid w:val="009D26D7"/>
    <w:rsid w:val="009D27E9"/>
    <w:rsid w:val="009D299B"/>
    <w:rsid w:val="009D2A86"/>
    <w:rsid w:val="009D4334"/>
    <w:rsid w:val="009D4864"/>
    <w:rsid w:val="009D4B0D"/>
    <w:rsid w:val="009D5FDF"/>
    <w:rsid w:val="009D61BE"/>
    <w:rsid w:val="009D6779"/>
    <w:rsid w:val="009D6A18"/>
    <w:rsid w:val="009D6CA7"/>
    <w:rsid w:val="009E1071"/>
    <w:rsid w:val="009E10D7"/>
    <w:rsid w:val="009E153B"/>
    <w:rsid w:val="009E1679"/>
    <w:rsid w:val="009E1882"/>
    <w:rsid w:val="009E268C"/>
    <w:rsid w:val="009E4514"/>
    <w:rsid w:val="009E4EE6"/>
    <w:rsid w:val="009E4FDF"/>
    <w:rsid w:val="009E5406"/>
    <w:rsid w:val="009E6366"/>
    <w:rsid w:val="009E66C8"/>
    <w:rsid w:val="009E6FD6"/>
    <w:rsid w:val="009E7596"/>
    <w:rsid w:val="009E7DA1"/>
    <w:rsid w:val="009F07D3"/>
    <w:rsid w:val="009F0D80"/>
    <w:rsid w:val="009F10E2"/>
    <w:rsid w:val="009F1580"/>
    <w:rsid w:val="009F1BE4"/>
    <w:rsid w:val="009F28A5"/>
    <w:rsid w:val="009F28F9"/>
    <w:rsid w:val="009F29C2"/>
    <w:rsid w:val="009F2E4A"/>
    <w:rsid w:val="009F3B88"/>
    <w:rsid w:val="009F3CAD"/>
    <w:rsid w:val="009F3CC9"/>
    <w:rsid w:val="009F42C0"/>
    <w:rsid w:val="009F49E1"/>
    <w:rsid w:val="009F5047"/>
    <w:rsid w:val="009F5348"/>
    <w:rsid w:val="009F558F"/>
    <w:rsid w:val="009F5685"/>
    <w:rsid w:val="009F59F2"/>
    <w:rsid w:val="009F683C"/>
    <w:rsid w:val="009F6897"/>
    <w:rsid w:val="009F6D2F"/>
    <w:rsid w:val="00A00239"/>
    <w:rsid w:val="00A0035B"/>
    <w:rsid w:val="00A0095C"/>
    <w:rsid w:val="00A01F53"/>
    <w:rsid w:val="00A020AA"/>
    <w:rsid w:val="00A02169"/>
    <w:rsid w:val="00A0273C"/>
    <w:rsid w:val="00A02E7A"/>
    <w:rsid w:val="00A031DB"/>
    <w:rsid w:val="00A0347E"/>
    <w:rsid w:val="00A04177"/>
    <w:rsid w:val="00A04E64"/>
    <w:rsid w:val="00A05A5C"/>
    <w:rsid w:val="00A06410"/>
    <w:rsid w:val="00A07276"/>
    <w:rsid w:val="00A0738D"/>
    <w:rsid w:val="00A1044C"/>
    <w:rsid w:val="00A10917"/>
    <w:rsid w:val="00A10E6A"/>
    <w:rsid w:val="00A11EDA"/>
    <w:rsid w:val="00A11FFC"/>
    <w:rsid w:val="00A125FC"/>
    <w:rsid w:val="00A13D5D"/>
    <w:rsid w:val="00A14A28"/>
    <w:rsid w:val="00A14DEB"/>
    <w:rsid w:val="00A15559"/>
    <w:rsid w:val="00A164C4"/>
    <w:rsid w:val="00A17608"/>
    <w:rsid w:val="00A17C1A"/>
    <w:rsid w:val="00A17F71"/>
    <w:rsid w:val="00A20424"/>
    <w:rsid w:val="00A205F9"/>
    <w:rsid w:val="00A20B4A"/>
    <w:rsid w:val="00A211A3"/>
    <w:rsid w:val="00A220CE"/>
    <w:rsid w:val="00A22745"/>
    <w:rsid w:val="00A22BF0"/>
    <w:rsid w:val="00A22EF8"/>
    <w:rsid w:val="00A22F2F"/>
    <w:rsid w:val="00A22FBE"/>
    <w:rsid w:val="00A23FE3"/>
    <w:rsid w:val="00A2415C"/>
    <w:rsid w:val="00A24C98"/>
    <w:rsid w:val="00A25924"/>
    <w:rsid w:val="00A26444"/>
    <w:rsid w:val="00A26586"/>
    <w:rsid w:val="00A26640"/>
    <w:rsid w:val="00A26B97"/>
    <w:rsid w:val="00A30A8F"/>
    <w:rsid w:val="00A319D4"/>
    <w:rsid w:val="00A32047"/>
    <w:rsid w:val="00A36051"/>
    <w:rsid w:val="00A364EB"/>
    <w:rsid w:val="00A36511"/>
    <w:rsid w:val="00A367A4"/>
    <w:rsid w:val="00A36BC5"/>
    <w:rsid w:val="00A36EF7"/>
    <w:rsid w:val="00A36FEB"/>
    <w:rsid w:val="00A37F41"/>
    <w:rsid w:val="00A402E1"/>
    <w:rsid w:val="00A415C1"/>
    <w:rsid w:val="00A42095"/>
    <w:rsid w:val="00A42441"/>
    <w:rsid w:val="00A42F3A"/>
    <w:rsid w:val="00A434B0"/>
    <w:rsid w:val="00A43EBD"/>
    <w:rsid w:val="00A443AB"/>
    <w:rsid w:val="00A45ADC"/>
    <w:rsid w:val="00A45DD4"/>
    <w:rsid w:val="00A461EA"/>
    <w:rsid w:val="00A466FA"/>
    <w:rsid w:val="00A4698D"/>
    <w:rsid w:val="00A46EBA"/>
    <w:rsid w:val="00A46F81"/>
    <w:rsid w:val="00A47C05"/>
    <w:rsid w:val="00A50714"/>
    <w:rsid w:val="00A51605"/>
    <w:rsid w:val="00A51711"/>
    <w:rsid w:val="00A51C2A"/>
    <w:rsid w:val="00A52CEF"/>
    <w:rsid w:val="00A52FFD"/>
    <w:rsid w:val="00A532AB"/>
    <w:rsid w:val="00A53367"/>
    <w:rsid w:val="00A53A9B"/>
    <w:rsid w:val="00A53C36"/>
    <w:rsid w:val="00A5528A"/>
    <w:rsid w:val="00A5655B"/>
    <w:rsid w:val="00A5655C"/>
    <w:rsid w:val="00A62B9B"/>
    <w:rsid w:val="00A62F46"/>
    <w:rsid w:val="00A638A7"/>
    <w:rsid w:val="00A64060"/>
    <w:rsid w:val="00A640AA"/>
    <w:rsid w:val="00A642D5"/>
    <w:rsid w:val="00A6466E"/>
    <w:rsid w:val="00A647CF"/>
    <w:rsid w:val="00A64888"/>
    <w:rsid w:val="00A64DBE"/>
    <w:rsid w:val="00A6588B"/>
    <w:rsid w:val="00A65F0C"/>
    <w:rsid w:val="00A669AE"/>
    <w:rsid w:val="00A66FA7"/>
    <w:rsid w:val="00A672F8"/>
    <w:rsid w:val="00A70028"/>
    <w:rsid w:val="00A700AA"/>
    <w:rsid w:val="00A7062D"/>
    <w:rsid w:val="00A707DB"/>
    <w:rsid w:val="00A70B2E"/>
    <w:rsid w:val="00A73018"/>
    <w:rsid w:val="00A73E47"/>
    <w:rsid w:val="00A762C5"/>
    <w:rsid w:val="00A76DFC"/>
    <w:rsid w:val="00A76E9A"/>
    <w:rsid w:val="00A771AC"/>
    <w:rsid w:val="00A77EFA"/>
    <w:rsid w:val="00A80D4B"/>
    <w:rsid w:val="00A81170"/>
    <w:rsid w:val="00A81D8D"/>
    <w:rsid w:val="00A825F3"/>
    <w:rsid w:val="00A82881"/>
    <w:rsid w:val="00A82FAC"/>
    <w:rsid w:val="00A832EA"/>
    <w:rsid w:val="00A84452"/>
    <w:rsid w:val="00A84748"/>
    <w:rsid w:val="00A847A6"/>
    <w:rsid w:val="00A84E40"/>
    <w:rsid w:val="00A84EAE"/>
    <w:rsid w:val="00A85088"/>
    <w:rsid w:val="00A85AA4"/>
    <w:rsid w:val="00A85F77"/>
    <w:rsid w:val="00A8631D"/>
    <w:rsid w:val="00A86E62"/>
    <w:rsid w:val="00A87EC4"/>
    <w:rsid w:val="00A91B8A"/>
    <w:rsid w:val="00A92103"/>
    <w:rsid w:val="00A92628"/>
    <w:rsid w:val="00A92867"/>
    <w:rsid w:val="00A9331F"/>
    <w:rsid w:val="00A9332A"/>
    <w:rsid w:val="00A934BA"/>
    <w:rsid w:val="00A939FC"/>
    <w:rsid w:val="00A95B5D"/>
    <w:rsid w:val="00A961FD"/>
    <w:rsid w:val="00A96BBF"/>
    <w:rsid w:val="00A97262"/>
    <w:rsid w:val="00A976CD"/>
    <w:rsid w:val="00AA1F8E"/>
    <w:rsid w:val="00AA25C7"/>
    <w:rsid w:val="00AA267E"/>
    <w:rsid w:val="00AA365A"/>
    <w:rsid w:val="00AA4BE3"/>
    <w:rsid w:val="00AA6901"/>
    <w:rsid w:val="00AA75A2"/>
    <w:rsid w:val="00AA7808"/>
    <w:rsid w:val="00AA7C52"/>
    <w:rsid w:val="00AA7D25"/>
    <w:rsid w:val="00AA7FEB"/>
    <w:rsid w:val="00AB0029"/>
    <w:rsid w:val="00AB07DE"/>
    <w:rsid w:val="00AB088E"/>
    <w:rsid w:val="00AB0CF2"/>
    <w:rsid w:val="00AB0E7D"/>
    <w:rsid w:val="00AB3190"/>
    <w:rsid w:val="00AB3720"/>
    <w:rsid w:val="00AB4777"/>
    <w:rsid w:val="00AB4845"/>
    <w:rsid w:val="00AB51EC"/>
    <w:rsid w:val="00AB52B4"/>
    <w:rsid w:val="00AB5969"/>
    <w:rsid w:val="00AB5DFD"/>
    <w:rsid w:val="00AB6EE6"/>
    <w:rsid w:val="00AB77E1"/>
    <w:rsid w:val="00AB7C0D"/>
    <w:rsid w:val="00AC02CF"/>
    <w:rsid w:val="00AC3622"/>
    <w:rsid w:val="00AC381D"/>
    <w:rsid w:val="00AC384F"/>
    <w:rsid w:val="00AC3BDE"/>
    <w:rsid w:val="00AC42A2"/>
    <w:rsid w:val="00AC54AA"/>
    <w:rsid w:val="00AC56E2"/>
    <w:rsid w:val="00AC610F"/>
    <w:rsid w:val="00AC6129"/>
    <w:rsid w:val="00AC65DC"/>
    <w:rsid w:val="00AC72F0"/>
    <w:rsid w:val="00AC7349"/>
    <w:rsid w:val="00AC7526"/>
    <w:rsid w:val="00AD1857"/>
    <w:rsid w:val="00AD3037"/>
    <w:rsid w:val="00AD3CD3"/>
    <w:rsid w:val="00AD5A27"/>
    <w:rsid w:val="00AD6016"/>
    <w:rsid w:val="00AD678F"/>
    <w:rsid w:val="00AD6C85"/>
    <w:rsid w:val="00AD7119"/>
    <w:rsid w:val="00AE0124"/>
    <w:rsid w:val="00AE02B1"/>
    <w:rsid w:val="00AE093E"/>
    <w:rsid w:val="00AE09BD"/>
    <w:rsid w:val="00AE12FF"/>
    <w:rsid w:val="00AE1515"/>
    <w:rsid w:val="00AE1DC2"/>
    <w:rsid w:val="00AE24D5"/>
    <w:rsid w:val="00AE2DC3"/>
    <w:rsid w:val="00AE32B8"/>
    <w:rsid w:val="00AE440C"/>
    <w:rsid w:val="00AE5240"/>
    <w:rsid w:val="00AE64C9"/>
    <w:rsid w:val="00AE6994"/>
    <w:rsid w:val="00AE6F73"/>
    <w:rsid w:val="00AE72A7"/>
    <w:rsid w:val="00AF0F12"/>
    <w:rsid w:val="00AF1E30"/>
    <w:rsid w:val="00AF2394"/>
    <w:rsid w:val="00AF23DD"/>
    <w:rsid w:val="00AF271E"/>
    <w:rsid w:val="00AF2A05"/>
    <w:rsid w:val="00AF3738"/>
    <w:rsid w:val="00AF47F7"/>
    <w:rsid w:val="00AF4B86"/>
    <w:rsid w:val="00AF5080"/>
    <w:rsid w:val="00AF55C3"/>
    <w:rsid w:val="00AF55EF"/>
    <w:rsid w:val="00AF5CC1"/>
    <w:rsid w:val="00AF5E95"/>
    <w:rsid w:val="00AF612C"/>
    <w:rsid w:val="00AF6444"/>
    <w:rsid w:val="00AF688E"/>
    <w:rsid w:val="00AF6969"/>
    <w:rsid w:val="00AF7CCD"/>
    <w:rsid w:val="00B011A6"/>
    <w:rsid w:val="00B01C87"/>
    <w:rsid w:val="00B02A59"/>
    <w:rsid w:val="00B02BFD"/>
    <w:rsid w:val="00B0379E"/>
    <w:rsid w:val="00B053DC"/>
    <w:rsid w:val="00B05603"/>
    <w:rsid w:val="00B06843"/>
    <w:rsid w:val="00B10286"/>
    <w:rsid w:val="00B10A1F"/>
    <w:rsid w:val="00B111F6"/>
    <w:rsid w:val="00B11F17"/>
    <w:rsid w:val="00B1266C"/>
    <w:rsid w:val="00B129B0"/>
    <w:rsid w:val="00B1383C"/>
    <w:rsid w:val="00B138C1"/>
    <w:rsid w:val="00B13B08"/>
    <w:rsid w:val="00B15223"/>
    <w:rsid w:val="00B163F5"/>
    <w:rsid w:val="00B1732D"/>
    <w:rsid w:val="00B20356"/>
    <w:rsid w:val="00B20A9D"/>
    <w:rsid w:val="00B23218"/>
    <w:rsid w:val="00B23C3E"/>
    <w:rsid w:val="00B24E6A"/>
    <w:rsid w:val="00B255B2"/>
    <w:rsid w:val="00B2561A"/>
    <w:rsid w:val="00B25B0A"/>
    <w:rsid w:val="00B263A1"/>
    <w:rsid w:val="00B315A6"/>
    <w:rsid w:val="00B31A8E"/>
    <w:rsid w:val="00B32BAD"/>
    <w:rsid w:val="00B353C8"/>
    <w:rsid w:val="00B358AF"/>
    <w:rsid w:val="00B3657F"/>
    <w:rsid w:val="00B36697"/>
    <w:rsid w:val="00B37AEC"/>
    <w:rsid w:val="00B37F43"/>
    <w:rsid w:val="00B40183"/>
    <w:rsid w:val="00B4050B"/>
    <w:rsid w:val="00B415A4"/>
    <w:rsid w:val="00B42028"/>
    <w:rsid w:val="00B421E2"/>
    <w:rsid w:val="00B4233D"/>
    <w:rsid w:val="00B42AF6"/>
    <w:rsid w:val="00B42C16"/>
    <w:rsid w:val="00B4324D"/>
    <w:rsid w:val="00B43B18"/>
    <w:rsid w:val="00B44058"/>
    <w:rsid w:val="00B458E6"/>
    <w:rsid w:val="00B45AF7"/>
    <w:rsid w:val="00B466A3"/>
    <w:rsid w:val="00B46AD2"/>
    <w:rsid w:val="00B47262"/>
    <w:rsid w:val="00B47548"/>
    <w:rsid w:val="00B475AF"/>
    <w:rsid w:val="00B479D8"/>
    <w:rsid w:val="00B47BFC"/>
    <w:rsid w:val="00B503AC"/>
    <w:rsid w:val="00B528B2"/>
    <w:rsid w:val="00B52CF2"/>
    <w:rsid w:val="00B52CF7"/>
    <w:rsid w:val="00B5339B"/>
    <w:rsid w:val="00B5356F"/>
    <w:rsid w:val="00B548FE"/>
    <w:rsid w:val="00B54DE5"/>
    <w:rsid w:val="00B55A12"/>
    <w:rsid w:val="00B55BA1"/>
    <w:rsid w:val="00B56CF1"/>
    <w:rsid w:val="00B608DF"/>
    <w:rsid w:val="00B60C10"/>
    <w:rsid w:val="00B612DE"/>
    <w:rsid w:val="00B61314"/>
    <w:rsid w:val="00B63007"/>
    <w:rsid w:val="00B644EE"/>
    <w:rsid w:val="00B65533"/>
    <w:rsid w:val="00B65EBD"/>
    <w:rsid w:val="00B662E7"/>
    <w:rsid w:val="00B6715F"/>
    <w:rsid w:val="00B6730A"/>
    <w:rsid w:val="00B70031"/>
    <w:rsid w:val="00B701B2"/>
    <w:rsid w:val="00B701E3"/>
    <w:rsid w:val="00B71341"/>
    <w:rsid w:val="00B7165C"/>
    <w:rsid w:val="00B71C8D"/>
    <w:rsid w:val="00B71D32"/>
    <w:rsid w:val="00B723CD"/>
    <w:rsid w:val="00B72D53"/>
    <w:rsid w:val="00B72E08"/>
    <w:rsid w:val="00B72EFC"/>
    <w:rsid w:val="00B73337"/>
    <w:rsid w:val="00B733C5"/>
    <w:rsid w:val="00B73760"/>
    <w:rsid w:val="00B74BA1"/>
    <w:rsid w:val="00B74C28"/>
    <w:rsid w:val="00B755EA"/>
    <w:rsid w:val="00B76263"/>
    <w:rsid w:val="00B762ED"/>
    <w:rsid w:val="00B76482"/>
    <w:rsid w:val="00B76B64"/>
    <w:rsid w:val="00B77023"/>
    <w:rsid w:val="00B77171"/>
    <w:rsid w:val="00B774BF"/>
    <w:rsid w:val="00B77842"/>
    <w:rsid w:val="00B77A0F"/>
    <w:rsid w:val="00B81145"/>
    <w:rsid w:val="00B811CE"/>
    <w:rsid w:val="00B817DB"/>
    <w:rsid w:val="00B8215E"/>
    <w:rsid w:val="00B82AB8"/>
    <w:rsid w:val="00B82BB1"/>
    <w:rsid w:val="00B82C90"/>
    <w:rsid w:val="00B83869"/>
    <w:rsid w:val="00B83934"/>
    <w:rsid w:val="00B843E3"/>
    <w:rsid w:val="00B844C8"/>
    <w:rsid w:val="00B847EA"/>
    <w:rsid w:val="00B85586"/>
    <w:rsid w:val="00B85969"/>
    <w:rsid w:val="00B85A29"/>
    <w:rsid w:val="00B8632A"/>
    <w:rsid w:val="00B87868"/>
    <w:rsid w:val="00B87A7C"/>
    <w:rsid w:val="00B87C82"/>
    <w:rsid w:val="00B91AA2"/>
    <w:rsid w:val="00B928C8"/>
    <w:rsid w:val="00B942B0"/>
    <w:rsid w:val="00B94464"/>
    <w:rsid w:val="00B94D46"/>
    <w:rsid w:val="00B96720"/>
    <w:rsid w:val="00B96939"/>
    <w:rsid w:val="00B96E6C"/>
    <w:rsid w:val="00B974D3"/>
    <w:rsid w:val="00B9752D"/>
    <w:rsid w:val="00BA05F1"/>
    <w:rsid w:val="00BA06B5"/>
    <w:rsid w:val="00BA1257"/>
    <w:rsid w:val="00BA2DDA"/>
    <w:rsid w:val="00BA2F1D"/>
    <w:rsid w:val="00BA3295"/>
    <w:rsid w:val="00BA32F5"/>
    <w:rsid w:val="00BA3C19"/>
    <w:rsid w:val="00BA3DBB"/>
    <w:rsid w:val="00BA4CAE"/>
    <w:rsid w:val="00BA543E"/>
    <w:rsid w:val="00BA55B2"/>
    <w:rsid w:val="00BA5B50"/>
    <w:rsid w:val="00BA5D86"/>
    <w:rsid w:val="00BA6177"/>
    <w:rsid w:val="00BA6780"/>
    <w:rsid w:val="00BA6A44"/>
    <w:rsid w:val="00BA6A9F"/>
    <w:rsid w:val="00BA7157"/>
    <w:rsid w:val="00BB0227"/>
    <w:rsid w:val="00BB07CD"/>
    <w:rsid w:val="00BB0E9E"/>
    <w:rsid w:val="00BB143D"/>
    <w:rsid w:val="00BB154B"/>
    <w:rsid w:val="00BB29E5"/>
    <w:rsid w:val="00BB2DB5"/>
    <w:rsid w:val="00BB3100"/>
    <w:rsid w:val="00BB3A5F"/>
    <w:rsid w:val="00BB3A83"/>
    <w:rsid w:val="00BB414C"/>
    <w:rsid w:val="00BB41B2"/>
    <w:rsid w:val="00BB5742"/>
    <w:rsid w:val="00BB6FAF"/>
    <w:rsid w:val="00BB74A5"/>
    <w:rsid w:val="00BB776E"/>
    <w:rsid w:val="00BC0338"/>
    <w:rsid w:val="00BC07D0"/>
    <w:rsid w:val="00BC1493"/>
    <w:rsid w:val="00BC14C5"/>
    <w:rsid w:val="00BC3171"/>
    <w:rsid w:val="00BC3BCC"/>
    <w:rsid w:val="00BC65EC"/>
    <w:rsid w:val="00BC6B35"/>
    <w:rsid w:val="00BC6C4F"/>
    <w:rsid w:val="00BC7ED0"/>
    <w:rsid w:val="00BD003F"/>
    <w:rsid w:val="00BD040F"/>
    <w:rsid w:val="00BD10F3"/>
    <w:rsid w:val="00BD1E2B"/>
    <w:rsid w:val="00BD216C"/>
    <w:rsid w:val="00BD298A"/>
    <w:rsid w:val="00BD3284"/>
    <w:rsid w:val="00BD357D"/>
    <w:rsid w:val="00BD3A44"/>
    <w:rsid w:val="00BD4218"/>
    <w:rsid w:val="00BD4335"/>
    <w:rsid w:val="00BD45E1"/>
    <w:rsid w:val="00BD4B08"/>
    <w:rsid w:val="00BD5005"/>
    <w:rsid w:val="00BD5F04"/>
    <w:rsid w:val="00BD5FB5"/>
    <w:rsid w:val="00BD6947"/>
    <w:rsid w:val="00BD7841"/>
    <w:rsid w:val="00BD7992"/>
    <w:rsid w:val="00BD7C23"/>
    <w:rsid w:val="00BD7DDA"/>
    <w:rsid w:val="00BE1259"/>
    <w:rsid w:val="00BE159A"/>
    <w:rsid w:val="00BE1ADD"/>
    <w:rsid w:val="00BE1C0B"/>
    <w:rsid w:val="00BE1DC6"/>
    <w:rsid w:val="00BE2368"/>
    <w:rsid w:val="00BE2413"/>
    <w:rsid w:val="00BE33FE"/>
    <w:rsid w:val="00BE45D8"/>
    <w:rsid w:val="00BE46AD"/>
    <w:rsid w:val="00BE4C8E"/>
    <w:rsid w:val="00BE5E5D"/>
    <w:rsid w:val="00BE6196"/>
    <w:rsid w:val="00BF06B3"/>
    <w:rsid w:val="00BF076D"/>
    <w:rsid w:val="00BF2703"/>
    <w:rsid w:val="00BF330E"/>
    <w:rsid w:val="00BF3516"/>
    <w:rsid w:val="00BF357C"/>
    <w:rsid w:val="00BF44B1"/>
    <w:rsid w:val="00BF4666"/>
    <w:rsid w:val="00BF4F86"/>
    <w:rsid w:val="00BF580D"/>
    <w:rsid w:val="00BF6A67"/>
    <w:rsid w:val="00BF6DA1"/>
    <w:rsid w:val="00BF6FB7"/>
    <w:rsid w:val="00BF75AB"/>
    <w:rsid w:val="00BF7D01"/>
    <w:rsid w:val="00C00464"/>
    <w:rsid w:val="00C00988"/>
    <w:rsid w:val="00C016E1"/>
    <w:rsid w:val="00C01BE9"/>
    <w:rsid w:val="00C0211F"/>
    <w:rsid w:val="00C021A0"/>
    <w:rsid w:val="00C025C7"/>
    <w:rsid w:val="00C02F28"/>
    <w:rsid w:val="00C03853"/>
    <w:rsid w:val="00C03A5E"/>
    <w:rsid w:val="00C04A2E"/>
    <w:rsid w:val="00C05360"/>
    <w:rsid w:val="00C0591A"/>
    <w:rsid w:val="00C05BC7"/>
    <w:rsid w:val="00C05E6A"/>
    <w:rsid w:val="00C07C66"/>
    <w:rsid w:val="00C11498"/>
    <w:rsid w:val="00C116F8"/>
    <w:rsid w:val="00C11DB3"/>
    <w:rsid w:val="00C11EAD"/>
    <w:rsid w:val="00C15C56"/>
    <w:rsid w:val="00C17670"/>
    <w:rsid w:val="00C177AA"/>
    <w:rsid w:val="00C1781E"/>
    <w:rsid w:val="00C209E2"/>
    <w:rsid w:val="00C219B8"/>
    <w:rsid w:val="00C223AA"/>
    <w:rsid w:val="00C22A0D"/>
    <w:rsid w:val="00C2303C"/>
    <w:rsid w:val="00C234B2"/>
    <w:rsid w:val="00C2359B"/>
    <w:rsid w:val="00C24649"/>
    <w:rsid w:val="00C24659"/>
    <w:rsid w:val="00C24746"/>
    <w:rsid w:val="00C253A0"/>
    <w:rsid w:val="00C25649"/>
    <w:rsid w:val="00C261F9"/>
    <w:rsid w:val="00C2671F"/>
    <w:rsid w:val="00C26A6D"/>
    <w:rsid w:val="00C26F6C"/>
    <w:rsid w:val="00C30CB6"/>
    <w:rsid w:val="00C30D8A"/>
    <w:rsid w:val="00C310D2"/>
    <w:rsid w:val="00C32E58"/>
    <w:rsid w:val="00C33B25"/>
    <w:rsid w:val="00C3579C"/>
    <w:rsid w:val="00C35B32"/>
    <w:rsid w:val="00C362C5"/>
    <w:rsid w:val="00C36436"/>
    <w:rsid w:val="00C3667B"/>
    <w:rsid w:val="00C36A82"/>
    <w:rsid w:val="00C3710B"/>
    <w:rsid w:val="00C3787E"/>
    <w:rsid w:val="00C4008E"/>
    <w:rsid w:val="00C40F86"/>
    <w:rsid w:val="00C42D19"/>
    <w:rsid w:val="00C4368A"/>
    <w:rsid w:val="00C4375C"/>
    <w:rsid w:val="00C4384E"/>
    <w:rsid w:val="00C43DD1"/>
    <w:rsid w:val="00C44774"/>
    <w:rsid w:val="00C45427"/>
    <w:rsid w:val="00C45716"/>
    <w:rsid w:val="00C460ED"/>
    <w:rsid w:val="00C467A0"/>
    <w:rsid w:val="00C46ECA"/>
    <w:rsid w:val="00C46FEA"/>
    <w:rsid w:val="00C477CE"/>
    <w:rsid w:val="00C47E42"/>
    <w:rsid w:val="00C50043"/>
    <w:rsid w:val="00C50AC1"/>
    <w:rsid w:val="00C50E0D"/>
    <w:rsid w:val="00C52900"/>
    <w:rsid w:val="00C53283"/>
    <w:rsid w:val="00C532AD"/>
    <w:rsid w:val="00C53335"/>
    <w:rsid w:val="00C53FA8"/>
    <w:rsid w:val="00C5462B"/>
    <w:rsid w:val="00C54F69"/>
    <w:rsid w:val="00C55617"/>
    <w:rsid w:val="00C56407"/>
    <w:rsid w:val="00C56DA5"/>
    <w:rsid w:val="00C57C40"/>
    <w:rsid w:val="00C600C5"/>
    <w:rsid w:val="00C6050A"/>
    <w:rsid w:val="00C60BBF"/>
    <w:rsid w:val="00C6121D"/>
    <w:rsid w:val="00C616E9"/>
    <w:rsid w:val="00C6259A"/>
    <w:rsid w:val="00C625EF"/>
    <w:rsid w:val="00C62B82"/>
    <w:rsid w:val="00C63AA9"/>
    <w:rsid w:val="00C64ACF"/>
    <w:rsid w:val="00C650C7"/>
    <w:rsid w:val="00C66348"/>
    <w:rsid w:val="00C66A32"/>
    <w:rsid w:val="00C6798C"/>
    <w:rsid w:val="00C67FB7"/>
    <w:rsid w:val="00C700E7"/>
    <w:rsid w:val="00C702DC"/>
    <w:rsid w:val="00C718D3"/>
    <w:rsid w:val="00C71C5F"/>
    <w:rsid w:val="00C72BBA"/>
    <w:rsid w:val="00C73729"/>
    <w:rsid w:val="00C7471F"/>
    <w:rsid w:val="00C7482B"/>
    <w:rsid w:val="00C767EE"/>
    <w:rsid w:val="00C77795"/>
    <w:rsid w:val="00C77919"/>
    <w:rsid w:val="00C8090C"/>
    <w:rsid w:val="00C80D6B"/>
    <w:rsid w:val="00C819C6"/>
    <w:rsid w:val="00C82127"/>
    <w:rsid w:val="00C83152"/>
    <w:rsid w:val="00C836D8"/>
    <w:rsid w:val="00C83B7E"/>
    <w:rsid w:val="00C83BB7"/>
    <w:rsid w:val="00C84617"/>
    <w:rsid w:val="00C85312"/>
    <w:rsid w:val="00C85AA2"/>
    <w:rsid w:val="00C85BCE"/>
    <w:rsid w:val="00C85C7E"/>
    <w:rsid w:val="00C85CAC"/>
    <w:rsid w:val="00C85FF7"/>
    <w:rsid w:val="00C9064B"/>
    <w:rsid w:val="00C91F50"/>
    <w:rsid w:val="00C922BE"/>
    <w:rsid w:val="00C9366D"/>
    <w:rsid w:val="00C93A68"/>
    <w:rsid w:val="00C942F6"/>
    <w:rsid w:val="00C94544"/>
    <w:rsid w:val="00C94690"/>
    <w:rsid w:val="00C94BEB"/>
    <w:rsid w:val="00C954FE"/>
    <w:rsid w:val="00C95FD4"/>
    <w:rsid w:val="00C96408"/>
    <w:rsid w:val="00C96F8D"/>
    <w:rsid w:val="00C97B74"/>
    <w:rsid w:val="00CA1067"/>
    <w:rsid w:val="00CA17CD"/>
    <w:rsid w:val="00CA1D64"/>
    <w:rsid w:val="00CA1DAB"/>
    <w:rsid w:val="00CA3280"/>
    <w:rsid w:val="00CA33DD"/>
    <w:rsid w:val="00CA3485"/>
    <w:rsid w:val="00CA35FE"/>
    <w:rsid w:val="00CA3CF3"/>
    <w:rsid w:val="00CA49A0"/>
    <w:rsid w:val="00CA4FF2"/>
    <w:rsid w:val="00CA529C"/>
    <w:rsid w:val="00CA5B30"/>
    <w:rsid w:val="00CA63A0"/>
    <w:rsid w:val="00CA64CE"/>
    <w:rsid w:val="00CA6559"/>
    <w:rsid w:val="00CA6AE0"/>
    <w:rsid w:val="00CA6BAF"/>
    <w:rsid w:val="00CA6F9E"/>
    <w:rsid w:val="00CA7D5A"/>
    <w:rsid w:val="00CB068B"/>
    <w:rsid w:val="00CB0B81"/>
    <w:rsid w:val="00CB0D0F"/>
    <w:rsid w:val="00CB1602"/>
    <w:rsid w:val="00CB4028"/>
    <w:rsid w:val="00CB4511"/>
    <w:rsid w:val="00CB480B"/>
    <w:rsid w:val="00CB5F29"/>
    <w:rsid w:val="00CB613A"/>
    <w:rsid w:val="00CB755D"/>
    <w:rsid w:val="00CB7ABB"/>
    <w:rsid w:val="00CB7CEA"/>
    <w:rsid w:val="00CC0998"/>
    <w:rsid w:val="00CC0B8B"/>
    <w:rsid w:val="00CC17D8"/>
    <w:rsid w:val="00CC1984"/>
    <w:rsid w:val="00CC1BCB"/>
    <w:rsid w:val="00CC2FF7"/>
    <w:rsid w:val="00CC34C2"/>
    <w:rsid w:val="00CC381B"/>
    <w:rsid w:val="00CC3B31"/>
    <w:rsid w:val="00CC3F28"/>
    <w:rsid w:val="00CC41B3"/>
    <w:rsid w:val="00CC4242"/>
    <w:rsid w:val="00CC4306"/>
    <w:rsid w:val="00CC627B"/>
    <w:rsid w:val="00CC6479"/>
    <w:rsid w:val="00CC7202"/>
    <w:rsid w:val="00CC7721"/>
    <w:rsid w:val="00CD04B3"/>
    <w:rsid w:val="00CD13E8"/>
    <w:rsid w:val="00CD1BC7"/>
    <w:rsid w:val="00CD21CE"/>
    <w:rsid w:val="00CD2408"/>
    <w:rsid w:val="00CD2461"/>
    <w:rsid w:val="00CD256C"/>
    <w:rsid w:val="00CD26C4"/>
    <w:rsid w:val="00CD2D16"/>
    <w:rsid w:val="00CD2F7E"/>
    <w:rsid w:val="00CD2FB8"/>
    <w:rsid w:val="00CD3350"/>
    <w:rsid w:val="00CD3824"/>
    <w:rsid w:val="00CD4918"/>
    <w:rsid w:val="00CD5667"/>
    <w:rsid w:val="00CD5A98"/>
    <w:rsid w:val="00CD5CB2"/>
    <w:rsid w:val="00CD6092"/>
    <w:rsid w:val="00CD68E4"/>
    <w:rsid w:val="00CD6920"/>
    <w:rsid w:val="00CD6D05"/>
    <w:rsid w:val="00CD6D4D"/>
    <w:rsid w:val="00CD7145"/>
    <w:rsid w:val="00CD76F6"/>
    <w:rsid w:val="00CD7E73"/>
    <w:rsid w:val="00CE0430"/>
    <w:rsid w:val="00CE0C89"/>
    <w:rsid w:val="00CE0EF0"/>
    <w:rsid w:val="00CE1A69"/>
    <w:rsid w:val="00CE218D"/>
    <w:rsid w:val="00CE2DFE"/>
    <w:rsid w:val="00CE2E42"/>
    <w:rsid w:val="00CE3510"/>
    <w:rsid w:val="00CE3923"/>
    <w:rsid w:val="00CE4B44"/>
    <w:rsid w:val="00CE5E9A"/>
    <w:rsid w:val="00CE5EEF"/>
    <w:rsid w:val="00CE7802"/>
    <w:rsid w:val="00CE7811"/>
    <w:rsid w:val="00CE792C"/>
    <w:rsid w:val="00CE7FAE"/>
    <w:rsid w:val="00CF13C5"/>
    <w:rsid w:val="00CF184A"/>
    <w:rsid w:val="00CF1E29"/>
    <w:rsid w:val="00CF29C9"/>
    <w:rsid w:val="00CF2FA0"/>
    <w:rsid w:val="00CF3862"/>
    <w:rsid w:val="00CF3E72"/>
    <w:rsid w:val="00CF646B"/>
    <w:rsid w:val="00CF6915"/>
    <w:rsid w:val="00CF70D2"/>
    <w:rsid w:val="00CF767C"/>
    <w:rsid w:val="00D00AB7"/>
    <w:rsid w:val="00D02633"/>
    <w:rsid w:val="00D02E16"/>
    <w:rsid w:val="00D0360E"/>
    <w:rsid w:val="00D076BA"/>
    <w:rsid w:val="00D07C21"/>
    <w:rsid w:val="00D10196"/>
    <w:rsid w:val="00D115C1"/>
    <w:rsid w:val="00D11FEF"/>
    <w:rsid w:val="00D12638"/>
    <w:rsid w:val="00D12FA7"/>
    <w:rsid w:val="00D1343D"/>
    <w:rsid w:val="00D1371A"/>
    <w:rsid w:val="00D14045"/>
    <w:rsid w:val="00D14E02"/>
    <w:rsid w:val="00D15486"/>
    <w:rsid w:val="00D15838"/>
    <w:rsid w:val="00D16000"/>
    <w:rsid w:val="00D1601E"/>
    <w:rsid w:val="00D16CA3"/>
    <w:rsid w:val="00D1720C"/>
    <w:rsid w:val="00D213C7"/>
    <w:rsid w:val="00D21410"/>
    <w:rsid w:val="00D2189F"/>
    <w:rsid w:val="00D21922"/>
    <w:rsid w:val="00D22795"/>
    <w:rsid w:val="00D22E4B"/>
    <w:rsid w:val="00D2393C"/>
    <w:rsid w:val="00D244C0"/>
    <w:rsid w:val="00D246DA"/>
    <w:rsid w:val="00D248F7"/>
    <w:rsid w:val="00D2558C"/>
    <w:rsid w:val="00D25AC0"/>
    <w:rsid w:val="00D260A0"/>
    <w:rsid w:val="00D26859"/>
    <w:rsid w:val="00D26D5D"/>
    <w:rsid w:val="00D26DF1"/>
    <w:rsid w:val="00D26E4F"/>
    <w:rsid w:val="00D270AD"/>
    <w:rsid w:val="00D276DD"/>
    <w:rsid w:val="00D27A94"/>
    <w:rsid w:val="00D27B99"/>
    <w:rsid w:val="00D31993"/>
    <w:rsid w:val="00D31AE5"/>
    <w:rsid w:val="00D320A0"/>
    <w:rsid w:val="00D32482"/>
    <w:rsid w:val="00D329B1"/>
    <w:rsid w:val="00D32FBE"/>
    <w:rsid w:val="00D33421"/>
    <w:rsid w:val="00D33DF3"/>
    <w:rsid w:val="00D34006"/>
    <w:rsid w:val="00D35939"/>
    <w:rsid w:val="00D361A4"/>
    <w:rsid w:val="00D3713E"/>
    <w:rsid w:val="00D379AC"/>
    <w:rsid w:val="00D37B00"/>
    <w:rsid w:val="00D41792"/>
    <w:rsid w:val="00D41D52"/>
    <w:rsid w:val="00D41FE3"/>
    <w:rsid w:val="00D438DC"/>
    <w:rsid w:val="00D43966"/>
    <w:rsid w:val="00D43CDE"/>
    <w:rsid w:val="00D43EEC"/>
    <w:rsid w:val="00D441B6"/>
    <w:rsid w:val="00D44AE3"/>
    <w:rsid w:val="00D4568A"/>
    <w:rsid w:val="00D45869"/>
    <w:rsid w:val="00D45890"/>
    <w:rsid w:val="00D45973"/>
    <w:rsid w:val="00D46EC6"/>
    <w:rsid w:val="00D47EA2"/>
    <w:rsid w:val="00D47FA4"/>
    <w:rsid w:val="00D50418"/>
    <w:rsid w:val="00D51ABF"/>
    <w:rsid w:val="00D520FF"/>
    <w:rsid w:val="00D52235"/>
    <w:rsid w:val="00D5254A"/>
    <w:rsid w:val="00D52F79"/>
    <w:rsid w:val="00D53466"/>
    <w:rsid w:val="00D53595"/>
    <w:rsid w:val="00D53E8D"/>
    <w:rsid w:val="00D544D9"/>
    <w:rsid w:val="00D55710"/>
    <w:rsid w:val="00D55ABE"/>
    <w:rsid w:val="00D55EFC"/>
    <w:rsid w:val="00D562E1"/>
    <w:rsid w:val="00D60291"/>
    <w:rsid w:val="00D6058E"/>
    <w:rsid w:val="00D606F2"/>
    <w:rsid w:val="00D619B2"/>
    <w:rsid w:val="00D61B84"/>
    <w:rsid w:val="00D61BC3"/>
    <w:rsid w:val="00D62490"/>
    <w:rsid w:val="00D6277E"/>
    <w:rsid w:val="00D62AF7"/>
    <w:rsid w:val="00D6318C"/>
    <w:rsid w:val="00D6323E"/>
    <w:rsid w:val="00D634CB"/>
    <w:rsid w:val="00D63AB8"/>
    <w:rsid w:val="00D63B49"/>
    <w:rsid w:val="00D641BE"/>
    <w:rsid w:val="00D6668A"/>
    <w:rsid w:val="00D67759"/>
    <w:rsid w:val="00D70336"/>
    <w:rsid w:val="00D70496"/>
    <w:rsid w:val="00D72F50"/>
    <w:rsid w:val="00D7389E"/>
    <w:rsid w:val="00D74198"/>
    <w:rsid w:val="00D74787"/>
    <w:rsid w:val="00D75DED"/>
    <w:rsid w:val="00D764F3"/>
    <w:rsid w:val="00D76FE1"/>
    <w:rsid w:val="00D778DB"/>
    <w:rsid w:val="00D80C95"/>
    <w:rsid w:val="00D813B5"/>
    <w:rsid w:val="00D822F9"/>
    <w:rsid w:val="00D82FBD"/>
    <w:rsid w:val="00D83303"/>
    <w:rsid w:val="00D833D6"/>
    <w:rsid w:val="00D83E4A"/>
    <w:rsid w:val="00D844C8"/>
    <w:rsid w:val="00D8499F"/>
    <w:rsid w:val="00D84C69"/>
    <w:rsid w:val="00D84ED6"/>
    <w:rsid w:val="00D84FE0"/>
    <w:rsid w:val="00D85C8B"/>
    <w:rsid w:val="00D86CD5"/>
    <w:rsid w:val="00D87369"/>
    <w:rsid w:val="00D8796F"/>
    <w:rsid w:val="00D903D1"/>
    <w:rsid w:val="00D920EA"/>
    <w:rsid w:val="00D921E6"/>
    <w:rsid w:val="00D929EB"/>
    <w:rsid w:val="00D9309D"/>
    <w:rsid w:val="00D930EC"/>
    <w:rsid w:val="00D936D7"/>
    <w:rsid w:val="00D943B1"/>
    <w:rsid w:val="00D9452B"/>
    <w:rsid w:val="00D945E9"/>
    <w:rsid w:val="00D94E45"/>
    <w:rsid w:val="00D95C25"/>
    <w:rsid w:val="00D96C42"/>
    <w:rsid w:val="00D973EB"/>
    <w:rsid w:val="00D975F5"/>
    <w:rsid w:val="00DA01E8"/>
    <w:rsid w:val="00DA1820"/>
    <w:rsid w:val="00DA2352"/>
    <w:rsid w:val="00DA2E70"/>
    <w:rsid w:val="00DA3A81"/>
    <w:rsid w:val="00DA3BD5"/>
    <w:rsid w:val="00DA4B24"/>
    <w:rsid w:val="00DA503C"/>
    <w:rsid w:val="00DA5AED"/>
    <w:rsid w:val="00DA6417"/>
    <w:rsid w:val="00DA68D7"/>
    <w:rsid w:val="00DA6998"/>
    <w:rsid w:val="00DA69C2"/>
    <w:rsid w:val="00DA7124"/>
    <w:rsid w:val="00DA71FF"/>
    <w:rsid w:val="00DA780C"/>
    <w:rsid w:val="00DA79AA"/>
    <w:rsid w:val="00DB109A"/>
    <w:rsid w:val="00DB21E4"/>
    <w:rsid w:val="00DB2C32"/>
    <w:rsid w:val="00DB306E"/>
    <w:rsid w:val="00DB3B93"/>
    <w:rsid w:val="00DB40AB"/>
    <w:rsid w:val="00DB468C"/>
    <w:rsid w:val="00DB5570"/>
    <w:rsid w:val="00DB6D83"/>
    <w:rsid w:val="00DB7A11"/>
    <w:rsid w:val="00DC027D"/>
    <w:rsid w:val="00DC0DF5"/>
    <w:rsid w:val="00DC0F98"/>
    <w:rsid w:val="00DC2B00"/>
    <w:rsid w:val="00DC3DFB"/>
    <w:rsid w:val="00DC4BCA"/>
    <w:rsid w:val="00DC4CFE"/>
    <w:rsid w:val="00DC4E1B"/>
    <w:rsid w:val="00DC5C23"/>
    <w:rsid w:val="00DC5DE6"/>
    <w:rsid w:val="00DC5E3A"/>
    <w:rsid w:val="00DC6448"/>
    <w:rsid w:val="00DC6EEB"/>
    <w:rsid w:val="00DC7078"/>
    <w:rsid w:val="00DC73C7"/>
    <w:rsid w:val="00DC7485"/>
    <w:rsid w:val="00DC7602"/>
    <w:rsid w:val="00DD019C"/>
    <w:rsid w:val="00DD0437"/>
    <w:rsid w:val="00DD06EB"/>
    <w:rsid w:val="00DD15A1"/>
    <w:rsid w:val="00DD1622"/>
    <w:rsid w:val="00DD1C3B"/>
    <w:rsid w:val="00DD32CC"/>
    <w:rsid w:val="00DD3CE5"/>
    <w:rsid w:val="00DD4693"/>
    <w:rsid w:val="00DD549A"/>
    <w:rsid w:val="00DD7257"/>
    <w:rsid w:val="00DD7AA3"/>
    <w:rsid w:val="00DE0096"/>
    <w:rsid w:val="00DE1AB4"/>
    <w:rsid w:val="00DE24E3"/>
    <w:rsid w:val="00DE2A51"/>
    <w:rsid w:val="00DE2F41"/>
    <w:rsid w:val="00DE31CB"/>
    <w:rsid w:val="00DE479B"/>
    <w:rsid w:val="00DE5125"/>
    <w:rsid w:val="00DE52E1"/>
    <w:rsid w:val="00DE5A60"/>
    <w:rsid w:val="00DE5E10"/>
    <w:rsid w:val="00DF061E"/>
    <w:rsid w:val="00DF06EE"/>
    <w:rsid w:val="00DF0AB7"/>
    <w:rsid w:val="00DF0B95"/>
    <w:rsid w:val="00DF10CE"/>
    <w:rsid w:val="00DF1972"/>
    <w:rsid w:val="00DF1E5B"/>
    <w:rsid w:val="00DF3359"/>
    <w:rsid w:val="00DF3DA4"/>
    <w:rsid w:val="00DF466B"/>
    <w:rsid w:val="00DF5533"/>
    <w:rsid w:val="00DF65BA"/>
    <w:rsid w:val="00DF6BCD"/>
    <w:rsid w:val="00DF6F80"/>
    <w:rsid w:val="00DF7535"/>
    <w:rsid w:val="00DF7CFE"/>
    <w:rsid w:val="00DF7F49"/>
    <w:rsid w:val="00DF7FD7"/>
    <w:rsid w:val="00E002CF"/>
    <w:rsid w:val="00E01095"/>
    <w:rsid w:val="00E019A3"/>
    <w:rsid w:val="00E01B02"/>
    <w:rsid w:val="00E03061"/>
    <w:rsid w:val="00E030CC"/>
    <w:rsid w:val="00E0347B"/>
    <w:rsid w:val="00E03E57"/>
    <w:rsid w:val="00E04E95"/>
    <w:rsid w:val="00E06A8C"/>
    <w:rsid w:val="00E073B5"/>
    <w:rsid w:val="00E07941"/>
    <w:rsid w:val="00E07B2E"/>
    <w:rsid w:val="00E10782"/>
    <w:rsid w:val="00E107C3"/>
    <w:rsid w:val="00E10F40"/>
    <w:rsid w:val="00E11DA3"/>
    <w:rsid w:val="00E11EA2"/>
    <w:rsid w:val="00E12EE4"/>
    <w:rsid w:val="00E132A9"/>
    <w:rsid w:val="00E138E4"/>
    <w:rsid w:val="00E13C77"/>
    <w:rsid w:val="00E13F71"/>
    <w:rsid w:val="00E14768"/>
    <w:rsid w:val="00E14923"/>
    <w:rsid w:val="00E14D16"/>
    <w:rsid w:val="00E15B27"/>
    <w:rsid w:val="00E1613B"/>
    <w:rsid w:val="00E17478"/>
    <w:rsid w:val="00E17487"/>
    <w:rsid w:val="00E17490"/>
    <w:rsid w:val="00E211DE"/>
    <w:rsid w:val="00E217A2"/>
    <w:rsid w:val="00E22523"/>
    <w:rsid w:val="00E228C6"/>
    <w:rsid w:val="00E22DD8"/>
    <w:rsid w:val="00E23215"/>
    <w:rsid w:val="00E233EA"/>
    <w:rsid w:val="00E2383C"/>
    <w:rsid w:val="00E2447B"/>
    <w:rsid w:val="00E24B5B"/>
    <w:rsid w:val="00E24DD5"/>
    <w:rsid w:val="00E25BF1"/>
    <w:rsid w:val="00E25F9D"/>
    <w:rsid w:val="00E269D5"/>
    <w:rsid w:val="00E26A40"/>
    <w:rsid w:val="00E304E4"/>
    <w:rsid w:val="00E307B4"/>
    <w:rsid w:val="00E308B1"/>
    <w:rsid w:val="00E30E33"/>
    <w:rsid w:val="00E314C0"/>
    <w:rsid w:val="00E316EC"/>
    <w:rsid w:val="00E333FC"/>
    <w:rsid w:val="00E34258"/>
    <w:rsid w:val="00E34386"/>
    <w:rsid w:val="00E34CA9"/>
    <w:rsid w:val="00E352F6"/>
    <w:rsid w:val="00E35966"/>
    <w:rsid w:val="00E3621C"/>
    <w:rsid w:val="00E36E9A"/>
    <w:rsid w:val="00E378D8"/>
    <w:rsid w:val="00E37930"/>
    <w:rsid w:val="00E413DB"/>
    <w:rsid w:val="00E421B9"/>
    <w:rsid w:val="00E426BA"/>
    <w:rsid w:val="00E42956"/>
    <w:rsid w:val="00E43D00"/>
    <w:rsid w:val="00E43F44"/>
    <w:rsid w:val="00E4482B"/>
    <w:rsid w:val="00E44875"/>
    <w:rsid w:val="00E4507D"/>
    <w:rsid w:val="00E46F15"/>
    <w:rsid w:val="00E4732A"/>
    <w:rsid w:val="00E47377"/>
    <w:rsid w:val="00E47710"/>
    <w:rsid w:val="00E47E3B"/>
    <w:rsid w:val="00E502F6"/>
    <w:rsid w:val="00E515DB"/>
    <w:rsid w:val="00E518D8"/>
    <w:rsid w:val="00E52823"/>
    <w:rsid w:val="00E53C89"/>
    <w:rsid w:val="00E557C4"/>
    <w:rsid w:val="00E567BA"/>
    <w:rsid w:val="00E56FEA"/>
    <w:rsid w:val="00E5754B"/>
    <w:rsid w:val="00E5755D"/>
    <w:rsid w:val="00E602BD"/>
    <w:rsid w:val="00E61CE3"/>
    <w:rsid w:val="00E61CEF"/>
    <w:rsid w:val="00E62B39"/>
    <w:rsid w:val="00E62DFE"/>
    <w:rsid w:val="00E62E72"/>
    <w:rsid w:val="00E63FA6"/>
    <w:rsid w:val="00E64A02"/>
    <w:rsid w:val="00E661A8"/>
    <w:rsid w:val="00E66F33"/>
    <w:rsid w:val="00E67477"/>
    <w:rsid w:val="00E67F21"/>
    <w:rsid w:val="00E7079D"/>
    <w:rsid w:val="00E70FEC"/>
    <w:rsid w:val="00E7278B"/>
    <w:rsid w:val="00E72863"/>
    <w:rsid w:val="00E72DF7"/>
    <w:rsid w:val="00E73256"/>
    <w:rsid w:val="00E735D6"/>
    <w:rsid w:val="00E742C9"/>
    <w:rsid w:val="00E742FE"/>
    <w:rsid w:val="00E75D97"/>
    <w:rsid w:val="00E768A9"/>
    <w:rsid w:val="00E76E2D"/>
    <w:rsid w:val="00E771FF"/>
    <w:rsid w:val="00E80274"/>
    <w:rsid w:val="00E8061D"/>
    <w:rsid w:val="00E806C7"/>
    <w:rsid w:val="00E8158C"/>
    <w:rsid w:val="00E83330"/>
    <w:rsid w:val="00E834A6"/>
    <w:rsid w:val="00E848BB"/>
    <w:rsid w:val="00E84929"/>
    <w:rsid w:val="00E84F1B"/>
    <w:rsid w:val="00E86111"/>
    <w:rsid w:val="00E86A5D"/>
    <w:rsid w:val="00E8706A"/>
    <w:rsid w:val="00E8768B"/>
    <w:rsid w:val="00E87846"/>
    <w:rsid w:val="00E90447"/>
    <w:rsid w:val="00E90EC2"/>
    <w:rsid w:val="00E917B3"/>
    <w:rsid w:val="00E91AFC"/>
    <w:rsid w:val="00E91C2E"/>
    <w:rsid w:val="00E9209D"/>
    <w:rsid w:val="00E92E29"/>
    <w:rsid w:val="00E9338E"/>
    <w:rsid w:val="00E93BB6"/>
    <w:rsid w:val="00E94D21"/>
    <w:rsid w:val="00E9507B"/>
    <w:rsid w:val="00E96483"/>
    <w:rsid w:val="00E967EE"/>
    <w:rsid w:val="00E975E6"/>
    <w:rsid w:val="00E97B57"/>
    <w:rsid w:val="00EA1A2F"/>
    <w:rsid w:val="00EA1A36"/>
    <w:rsid w:val="00EA2E47"/>
    <w:rsid w:val="00EA321D"/>
    <w:rsid w:val="00EA3513"/>
    <w:rsid w:val="00EA44E1"/>
    <w:rsid w:val="00EA4901"/>
    <w:rsid w:val="00EA4B91"/>
    <w:rsid w:val="00EA4D42"/>
    <w:rsid w:val="00EA4E04"/>
    <w:rsid w:val="00EA58A5"/>
    <w:rsid w:val="00EA58EE"/>
    <w:rsid w:val="00EA590C"/>
    <w:rsid w:val="00EA5B5F"/>
    <w:rsid w:val="00EA5F55"/>
    <w:rsid w:val="00EA6AD4"/>
    <w:rsid w:val="00EB27C9"/>
    <w:rsid w:val="00EB28B8"/>
    <w:rsid w:val="00EB2BE9"/>
    <w:rsid w:val="00EB312C"/>
    <w:rsid w:val="00EB35C5"/>
    <w:rsid w:val="00EB41B0"/>
    <w:rsid w:val="00EB524B"/>
    <w:rsid w:val="00EB5798"/>
    <w:rsid w:val="00EB599F"/>
    <w:rsid w:val="00EB6108"/>
    <w:rsid w:val="00EB6143"/>
    <w:rsid w:val="00EB678F"/>
    <w:rsid w:val="00EB739E"/>
    <w:rsid w:val="00EB777E"/>
    <w:rsid w:val="00EC026F"/>
    <w:rsid w:val="00EC03A7"/>
    <w:rsid w:val="00EC139C"/>
    <w:rsid w:val="00EC149E"/>
    <w:rsid w:val="00EC1744"/>
    <w:rsid w:val="00EC1F1F"/>
    <w:rsid w:val="00EC34EC"/>
    <w:rsid w:val="00EC36E1"/>
    <w:rsid w:val="00EC4231"/>
    <w:rsid w:val="00EC4335"/>
    <w:rsid w:val="00EC48D6"/>
    <w:rsid w:val="00EC4C37"/>
    <w:rsid w:val="00ED0159"/>
    <w:rsid w:val="00ED081D"/>
    <w:rsid w:val="00ED1157"/>
    <w:rsid w:val="00ED167B"/>
    <w:rsid w:val="00ED1B16"/>
    <w:rsid w:val="00ED22B5"/>
    <w:rsid w:val="00ED38BD"/>
    <w:rsid w:val="00ED435B"/>
    <w:rsid w:val="00ED4405"/>
    <w:rsid w:val="00ED442C"/>
    <w:rsid w:val="00ED468E"/>
    <w:rsid w:val="00ED4E9F"/>
    <w:rsid w:val="00ED59EB"/>
    <w:rsid w:val="00ED5A3E"/>
    <w:rsid w:val="00ED5B2B"/>
    <w:rsid w:val="00ED5E82"/>
    <w:rsid w:val="00ED5F76"/>
    <w:rsid w:val="00ED72AB"/>
    <w:rsid w:val="00ED740E"/>
    <w:rsid w:val="00ED780E"/>
    <w:rsid w:val="00ED7858"/>
    <w:rsid w:val="00ED7F47"/>
    <w:rsid w:val="00EE0982"/>
    <w:rsid w:val="00EE1493"/>
    <w:rsid w:val="00EE1650"/>
    <w:rsid w:val="00EE1912"/>
    <w:rsid w:val="00EE20A6"/>
    <w:rsid w:val="00EE21C0"/>
    <w:rsid w:val="00EE2DB2"/>
    <w:rsid w:val="00EE2EAD"/>
    <w:rsid w:val="00EE387D"/>
    <w:rsid w:val="00EE393D"/>
    <w:rsid w:val="00EE4071"/>
    <w:rsid w:val="00EE41C0"/>
    <w:rsid w:val="00EE4443"/>
    <w:rsid w:val="00EE6F40"/>
    <w:rsid w:val="00EE72C1"/>
    <w:rsid w:val="00EF0B7E"/>
    <w:rsid w:val="00EF2FB5"/>
    <w:rsid w:val="00EF491C"/>
    <w:rsid w:val="00EF4C7D"/>
    <w:rsid w:val="00EF50E6"/>
    <w:rsid w:val="00EF5E93"/>
    <w:rsid w:val="00EF6A5A"/>
    <w:rsid w:val="00EF6A99"/>
    <w:rsid w:val="00EF6AFA"/>
    <w:rsid w:val="00EF764F"/>
    <w:rsid w:val="00F005E6"/>
    <w:rsid w:val="00F00790"/>
    <w:rsid w:val="00F00FCB"/>
    <w:rsid w:val="00F0138F"/>
    <w:rsid w:val="00F0190A"/>
    <w:rsid w:val="00F0344E"/>
    <w:rsid w:val="00F035BC"/>
    <w:rsid w:val="00F0381A"/>
    <w:rsid w:val="00F03BF3"/>
    <w:rsid w:val="00F03DFB"/>
    <w:rsid w:val="00F03FFD"/>
    <w:rsid w:val="00F042BD"/>
    <w:rsid w:val="00F052FA"/>
    <w:rsid w:val="00F059D4"/>
    <w:rsid w:val="00F05AB6"/>
    <w:rsid w:val="00F06083"/>
    <w:rsid w:val="00F0732B"/>
    <w:rsid w:val="00F10991"/>
    <w:rsid w:val="00F10CD3"/>
    <w:rsid w:val="00F11403"/>
    <w:rsid w:val="00F11470"/>
    <w:rsid w:val="00F11A3A"/>
    <w:rsid w:val="00F11AA8"/>
    <w:rsid w:val="00F14748"/>
    <w:rsid w:val="00F1486B"/>
    <w:rsid w:val="00F15760"/>
    <w:rsid w:val="00F15F40"/>
    <w:rsid w:val="00F15F43"/>
    <w:rsid w:val="00F16877"/>
    <w:rsid w:val="00F175C8"/>
    <w:rsid w:val="00F20229"/>
    <w:rsid w:val="00F20665"/>
    <w:rsid w:val="00F20D2C"/>
    <w:rsid w:val="00F21EA9"/>
    <w:rsid w:val="00F220CB"/>
    <w:rsid w:val="00F225B1"/>
    <w:rsid w:val="00F22E22"/>
    <w:rsid w:val="00F23871"/>
    <w:rsid w:val="00F23E05"/>
    <w:rsid w:val="00F245AA"/>
    <w:rsid w:val="00F24805"/>
    <w:rsid w:val="00F24919"/>
    <w:rsid w:val="00F250FB"/>
    <w:rsid w:val="00F2557E"/>
    <w:rsid w:val="00F258EF"/>
    <w:rsid w:val="00F26115"/>
    <w:rsid w:val="00F261CA"/>
    <w:rsid w:val="00F26637"/>
    <w:rsid w:val="00F26B5B"/>
    <w:rsid w:val="00F2756A"/>
    <w:rsid w:val="00F27DC5"/>
    <w:rsid w:val="00F27F36"/>
    <w:rsid w:val="00F30076"/>
    <w:rsid w:val="00F30478"/>
    <w:rsid w:val="00F310C6"/>
    <w:rsid w:val="00F31460"/>
    <w:rsid w:val="00F31483"/>
    <w:rsid w:val="00F31F94"/>
    <w:rsid w:val="00F33396"/>
    <w:rsid w:val="00F339C9"/>
    <w:rsid w:val="00F33B22"/>
    <w:rsid w:val="00F340B4"/>
    <w:rsid w:val="00F34E62"/>
    <w:rsid w:val="00F35322"/>
    <w:rsid w:val="00F355E8"/>
    <w:rsid w:val="00F35AAC"/>
    <w:rsid w:val="00F36515"/>
    <w:rsid w:val="00F37246"/>
    <w:rsid w:val="00F412C6"/>
    <w:rsid w:val="00F41985"/>
    <w:rsid w:val="00F42137"/>
    <w:rsid w:val="00F42821"/>
    <w:rsid w:val="00F42B9C"/>
    <w:rsid w:val="00F42D26"/>
    <w:rsid w:val="00F42DE7"/>
    <w:rsid w:val="00F436DB"/>
    <w:rsid w:val="00F43C47"/>
    <w:rsid w:val="00F45849"/>
    <w:rsid w:val="00F458E6"/>
    <w:rsid w:val="00F45D08"/>
    <w:rsid w:val="00F45F9F"/>
    <w:rsid w:val="00F4653E"/>
    <w:rsid w:val="00F46819"/>
    <w:rsid w:val="00F468B0"/>
    <w:rsid w:val="00F47330"/>
    <w:rsid w:val="00F47440"/>
    <w:rsid w:val="00F47D94"/>
    <w:rsid w:val="00F506D7"/>
    <w:rsid w:val="00F50F7E"/>
    <w:rsid w:val="00F514D2"/>
    <w:rsid w:val="00F5196B"/>
    <w:rsid w:val="00F52A58"/>
    <w:rsid w:val="00F532D9"/>
    <w:rsid w:val="00F5390B"/>
    <w:rsid w:val="00F53AEE"/>
    <w:rsid w:val="00F53D38"/>
    <w:rsid w:val="00F5441C"/>
    <w:rsid w:val="00F54594"/>
    <w:rsid w:val="00F54D1F"/>
    <w:rsid w:val="00F55DBD"/>
    <w:rsid w:val="00F56092"/>
    <w:rsid w:val="00F5666B"/>
    <w:rsid w:val="00F56829"/>
    <w:rsid w:val="00F56B72"/>
    <w:rsid w:val="00F56EEE"/>
    <w:rsid w:val="00F576ED"/>
    <w:rsid w:val="00F57B96"/>
    <w:rsid w:val="00F57D22"/>
    <w:rsid w:val="00F600E3"/>
    <w:rsid w:val="00F605E3"/>
    <w:rsid w:val="00F6081A"/>
    <w:rsid w:val="00F60B93"/>
    <w:rsid w:val="00F61101"/>
    <w:rsid w:val="00F6273E"/>
    <w:rsid w:val="00F62FFA"/>
    <w:rsid w:val="00F6314E"/>
    <w:rsid w:val="00F63AB8"/>
    <w:rsid w:val="00F64D5A"/>
    <w:rsid w:val="00F64E51"/>
    <w:rsid w:val="00F65B58"/>
    <w:rsid w:val="00F66EC2"/>
    <w:rsid w:val="00F67104"/>
    <w:rsid w:val="00F67494"/>
    <w:rsid w:val="00F71F61"/>
    <w:rsid w:val="00F725E3"/>
    <w:rsid w:val="00F726C5"/>
    <w:rsid w:val="00F72DDC"/>
    <w:rsid w:val="00F72E1C"/>
    <w:rsid w:val="00F73095"/>
    <w:rsid w:val="00F732C8"/>
    <w:rsid w:val="00F742A0"/>
    <w:rsid w:val="00F74CB8"/>
    <w:rsid w:val="00F75B1A"/>
    <w:rsid w:val="00F76446"/>
    <w:rsid w:val="00F76458"/>
    <w:rsid w:val="00F775F6"/>
    <w:rsid w:val="00F77AAF"/>
    <w:rsid w:val="00F77CCE"/>
    <w:rsid w:val="00F81470"/>
    <w:rsid w:val="00F81E8C"/>
    <w:rsid w:val="00F82AED"/>
    <w:rsid w:val="00F8319F"/>
    <w:rsid w:val="00F83905"/>
    <w:rsid w:val="00F839F9"/>
    <w:rsid w:val="00F84520"/>
    <w:rsid w:val="00F8465C"/>
    <w:rsid w:val="00F8546D"/>
    <w:rsid w:val="00F85AAA"/>
    <w:rsid w:val="00F86710"/>
    <w:rsid w:val="00F8683C"/>
    <w:rsid w:val="00F86930"/>
    <w:rsid w:val="00F8720C"/>
    <w:rsid w:val="00F87308"/>
    <w:rsid w:val="00F878FA"/>
    <w:rsid w:val="00F87A85"/>
    <w:rsid w:val="00F904D6"/>
    <w:rsid w:val="00F90DA7"/>
    <w:rsid w:val="00F91080"/>
    <w:rsid w:val="00F91393"/>
    <w:rsid w:val="00F918FA"/>
    <w:rsid w:val="00F91DC8"/>
    <w:rsid w:val="00F92108"/>
    <w:rsid w:val="00F92EBD"/>
    <w:rsid w:val="00F9306E"/>
    <w:rsid w:val="00F935C8"/>
    <w:rsid w:val="00F94B5E"/>
    <w:rsid w:val="00F95C51"/>
    <w:rsid w:val="00F95FB8"/>
    <w:rsid w:val="00F963F4"/>
    <w:rsid w:val="00F96740"/>
    <w:rsid w:val="00F96846"/>
    <w:rsid w:val="00F968A7"/>
    <w:rsid w:val="00F96A00"/>
    <w:rsid w:val="00F97CC0"/>
    <w:rsid w:val="00FA0879"/>
    <w:rsid w:val="00FA0945"/>
    <w:rsid w:val="00FA2723"/>
    <w:rsid w:val="00FA28E7"/>
    <w:rsid w:val="00FA2C25"/>
    <w:rsid w:val="00FA2E51"/>
    <w:rsid w:val="00FA37E3"/>
    <w:rsid w:val="00FA4EB3"/>
    <w:rsid w:val="00FA5236"/>
    <w:rsid w:val="00FA56E3"/>
    <w:rsid w:val="00FA5A2E"/>
    <w:rsid w:val="00FA6843"/>
    <w:rsid w:val="00FA690F"/>
    <w:rsid w:val="00FA7D91"/>
    <w:rsid w:val="00FA7DDA"/>
    <w:rsid w:val="00FB0FE9"/>
    <w:rsid w:val="00FB15D0"/>
    <w:rsid w:val="00FB2495"/>
    <w:rsid w:val="00FB25A4"/>
    <w:rsid w:val="00FB2CAB"/>
    <w:rsid w:val="00FB333C"/>
    <w:rsid w:val="00FB3F35"/>
    <w:rsid w:val="00FB436D"/>
    <w:rsid w:val="00FB4F28"/>
    <w:rsid w:val="00FB5333"/>
    <w:rsid w:val="00FC010B"/>
    <w:rsid w:val="00FC0464"/>
    <w:rsid w:val="00FC050E"/>
    <w:rsid w:val="00FC083B"/>
    <w:rsid w:val="00FC0F06"/>
    <w:rsid w:val="00FC1167"/>
    <w:rsid w:val="00FC1762"/>
    <w:rsid w:val="00FC1CE8"/>
    <w:rsid w:val="00FC2203"/>
    <w:rsid w:val="00FC3637"/>
    <w:rsid w:val="00FC424D"/>
    <w:rsid w:val="00FC4A39"/>
    <w:rsid w:val="00FC4FF8"/>
    <w:rsid w:val="00FC51D6"/>
    <w:rsid w:val="00FC53EF"/>
    <w:rsid w:val="00FC5975"/>
    <w:rsid w:val="00FC5C3B"/>
    <w:rsid w:val="00FC67DC"/>
    <w:rsid w:val="00FC6D8D"/>
    <w:rsid w:val="00FC6EC3"/>
    <w:rsid w:val="00FC718B"/>
    <w:rsid w:val="00FC7A12"/>
    <w:rsid w:val="00FD0F60"/>
    <w:rsid w:val="00FD1837"/>
    <w:rsid w:val="00FD2295"/>
    <w:rsid w:val="00FD3586"/>
    <w:rsid w:val="00FD4203"/>
    <w:rsid w:val="00FD48F3"/>
    <w:rsid w:val="00FD5067"/>
    <w:rsid w:val="00FD5131"/>
    <w:rsid w:val="00FD5A2F"/>
    <w:rsid w:val="00FD5FA7"/>
    <w:rsid w:val="00FD62F9"/>
    <w:rsid w:val="00FD77E7"/>
    <w:rsid w:val="00FD7C2E"/>
    <w:rsid w:val="00FD7D93"/>
    <w:rsid w:val="00FE1057"/>
    <w:rsid w:val="00FE1F30"/>
    <w:rsid w:val="00FE31A0"/>
    <w:rsid w:val="00FE3DA0"/>
    <w:rsid w:val="00FE461B"/>
    <w:rsid w:val="00FE7449"/>
    <w:rsid w:val="00FE7A35"/>
    <w:rsid w:val="00FE7EC1"/>
    <w:rsid w:val="00FF01DD"/>
    <w:rsid w:val="00FF04D5"/>
    <w:rsid w:val="00FF13C6"/>
    <w:rsid w:val="00FF15F8"/>
    <w:rsid w:val="00FF1621"/>
    <w:rsid w:val="00FF2008"/>
    <w:rsid w:val="00FF2DF7"/>
    <w:rsid w:val="00FF2F8D"/>
    <w:rsid w:val="00FF340B"/>
    <w:rsid w:val="00FF35DE"/>
    <w:rsid w:val="00FF4EB0"/>
    <w:rsid w:val="00FF560C"/>
    <w:rsid w:val="00FF56E9"/>
    <w:rsid w:val="00FF598A"/>
    <w:rsid w:val="00FF6231"/>
    <w:rsid w:val="00FF691E"/>
    <w:rsid w:val="00FF6C5A"/>
    <w:rsid w:val="00FF6FFF"/>
    <w:rsid w:val="00FF7636"/>
    <w:rsid w:val="00FF7CFA"/>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C6970"/>
  <w15:docId w15:val="{851B8F58-AC33-4732-AB97-38FF042F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20" w:line="310" w:lineRule="atLeast"/>
      </w:pPr>
    </w:pPrDefault>
  </w:docDefaults>
  <w:latentStyles w:defLockedState="0" w:defUIPriority="44"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lsdException w:name="heading 6" w:semiHidden="1" w:uiPriority="2" w:unhideWhenUsed="1" w:qFormat="1"/>
    <w:lsdException w:name="heading 7" w:semiHidden="1" w:uiPriority="2"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 w:unhideWhenUsed="1"/>
    <w:lsdException w:name="toc 5" w:semiHidden="1" w:uiPriority="4"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2884"/>
    <w:rPr>
      <w:lang w:val="sv-SE"/>
    </w:rPr>
  </w:style>
  <w:style w:type="paragraph" w:styleId="Rubrik1">
    <w:name w:val="heading 1"/>
    <w:basedOn w:val="Normal"/>
    <w:next w:val="Diarienummer"/>
    <w:link w:val="Rubrik1Char"/>
    <w:uiPriority w:val="2"/>
    <w:qFormat/>
    <w:rsid w:val="00C3667B"/>
    <w:pPr>
      <w:keepNext/>
      <w:pageBreakBefore/>
      <w:numPr>
        <w:numId w:val="39"/>
      </w:numPr>
      <w:tabs>
        <w:tab w:val="left" w:pos="1134"/>
        <w:tab w:val="left" w:pos="1531"/>
        <w:tab w:val="left" w:pos="1814"/>
      </w:tabs>
      <w:spacing w:before="600" w:after="40" w:line="240" w:lineRule="auto"/>
      <w:outlineLvl w:val="0"/>
    </w:pPr>
    <w:rPr>
      <w:rFonts w:asciiTheme="majorHAnsi" w:eastAsiaTheme="majorEastAsia" w:hAnsiTheme="majorHAnsi"/>
      <w:b/>
      <w:bCs/>
      <w:sz w:val="28"/>
      <w:szCs w:val="28"/>
    </w:rPr>
  </w:style>
  <w:style w:type="paragraph" w:styleId="Rubrik2">
    <w:name w:val="heading 2"/>
    <w:basedOn w:val="Normal"/>
    <w:next w:val="Normal"/>
    <w:link w:val="Rubrik2Char"/>
    <w:uiPriority w:val="2"/>
    <w:qFormat/>
    <w:rsid w:val="00556405"/>
    <w:pPr>
      <w:keepNext/>
      <w:spacing w:before="360" w:after="40" w:line="240" w:lineRule="auto"/>
      <w:outlineLvl w:val="1"/>
    </w:pPr>
    <w:rPr>
      <w:rFonts w:asciiTheme="majorHAnsi" w:eastAsiaTheme="majorEastAsia" w:hAnsiTheme="majorHAnsi"/>
      <w:b/>
      <w:bCs/>
      <w:sz w:val="24"/>
      <w:szCs w:val="26"/>
    </w:rPr>
  </w:style>
  <w:style w:type="paragraph" w:styleId="Rubrik3">
    <w:name w:val="heading 3"/>
    <w:basedOn w:val="Normal"/>
    <w:next w:val="Normal"/>
    <w:link w:val="Rubrik3Char"/>
    <w:uiPriority w:val="2"/>
    <w:semiHidden/>
    <w:qFormat/>
    <w:rsid w:val="00556405"/>
    <w:pPr>
      <w:keepNext/>
      <w:spacing w:before="360" w:after="40" w:line="240" w:lineRule="auto"/>
      <w:outlineLvl w:val="2"/>
    </w:pPr>
    <w:rPr>
      <w:rFonts w:asciiTheme="majorHAnsi" w:eastAsiaTheme="majorEastAsia" w:hAnsiTheme="majorHAnsi"/>
      <w:b/>
      <w:bCs/>
    </w:rPr>
  </w:style>
  <w:style w:type="paragraph" w:styleId="Rubrik4">
    <w:name w:val="heading 4"/>
    <w:basedOn w:val="Normal"/>
    <w:next w:val="Normal"/>
    <w:link w:val="Rubrik4Char"/>
    <w:uiPriority w:val="2"/>
    <w:semiHidden/>
    <w:rsid w:val="00D32FBE"/>
    <w:pPr>
      <w:keepNext/>
      <w:spacing w:before="360" w:after="0" w:line="240" w:lineRule="auto"/>
      <w:outlineLvl w:val="3"/>
    </w:pPr>
    <w:rPr>
      <w:b/>
      <w:bCs/>
      <w:iCs/>
    </w:rPr>
  </w:style>
  <w:style w:type="paragraph" w:styleId="Rubrik5">
    <w:name w:val="heading 5"/>
    <w:basedOn w:val="Normal"/>
    <w:next w:val="Normal"/>
    <w:link w:val="Rubrik5Char"/>
    <w:uiPriority w:val="2"/>
    <w:semiHidden/>
    <w:rsid w:val="00FA4EB3"/>
    <w:pPr>
      <w:keepNext/>
      <w:spacing w:before="120" w:line="300" w:lineRule="atLeast"/>
      <w:outlineLvl w:val="4"/>
    </w:pPr>
  </w:style>
  <w:style w:type="paragraph" w:styleId="Rubrik6">
    <w:name w:val="heading 6"/>
    <w:basedOn w:val="Normal"/>
    <w:next w:val="Normal"/>
    <w:link w:val="Rubrik6Char"/>
    <w:uiPriority w:val="2"/>
    <w:semiHidden/>
    <w:rsid w:val="00FA4EB3"/>
    <w:pPr>
      <w:keepNext/>
      <w:spacing w:before="120" w:line="300" w:lineRule="atLeast"/>
      <w:outlineLvl w:val="5"/>
    </w:pPr>
    <w:rPr>
      <w:iCs/>
    </w:rPr>
  </w:style>
  <w:style w:type="paragraph" w:styleId="Rubrik7">
    <w:name w:val="heading 7"/>
    <w:basedOn w:val="Normal"/>
    <w:next w:val="Normal"/>
    <w:link w:val="Rubrik7Char"/>
    <w:uiPriority w:val="2"/>
    <w:semiHidden/>
    <w:rsid w:val="00FA4EB3"/>
    <w:pPr>
      <w:keepNext/>
      <w:spacing w:before="120" w:line="300" w:lineRule="atLeast"/>
      <w:outlineLvl w:val="6"/>
    </w:pPr>
    <w:rPr>
      <w:rFonts w:eastAsiaTheme="majorEastAsia"/>
      <w:iCs/>
    </w:rPr>
  </w:style>
  <w:style w:type="paragraph" w:styleId="Rubrik8">
    <w:name w:val="heading 8"/>
    <w:basedOn w:val="Normal"/>
    <w:next w:val="Normal"/>
    <w:link w:val="Rubrik8Char"/>
    <w:semiHidden/>
    <w:unhideWhenUsed/>
    <w:qFormat/>
    <w:rsid w:val="00FA4EB3"/>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6"/>
    <w:rsid w:val="006A2943"/>
    <w:pPr>
      <w:tabs>
        <w:tab w:val="center" w:pos="4536"/>
        <w:tab w:val="right" w:pos="9072"/>
      </w:tabs>
      <w:spacing w:after="0" w:line="240" w:lineRule="auto"/>
    </w:pPr>
    <w:rPr>
      <w:rFonts w:asciiTheme="majorHAnsi" w:hAnsiTheme="majorHAnsi"/>
      <w:sz w:val="18"/>
    </w:rPr>
  </w:style>
  <w:style w:type="paragraph" w:styleId="Sidfot">
    <w:name w:val="footer"/>
    <w:basedOn w:val="Normal"/>
    <w:link w:val="SidfotChar"/>
    <w:uiPriority w:val="7"/>
    <w:rsid w:val="007C7B81"/>
    <w:pPr>
      <w:tabs>
        <w:tab w:val="center" w:pos="4536"/>
        <w:tab w:val="right" w:pos="9072"/>
      </w:tabs>
      <w:spacing w:after="60" w:line="240" w:lineRule="auto"/>
    </w:pPr>
    <w:rPr>
      <w:rFonts w:asciiTheme="majorHAnsi" w:hAnsiTheme="majorHAnsi"/>
      <w:sz w:val="18"/>
    </w:rPr>
  </w:style>
  <w:style w:type="character" w:styleId="Hyperlnk">
    <w:name w:val="Hyperlink"/>
    <w:basedOn w:val="Standardstycketeckensnitt"/>
    <w:uiPriority w:val="99"/>
    <w:rsid w:val="00CF184A"/>
    <w:rPr>
      <w:color w:val="auto"/>
      <w:u w:val="single"/>
    </w:rPr>
  </w:style>
  <w:style w:type="character" w:styleId="Sidnummer">
    <w:name w:val="page number"/>
    <w:basedOn w:val="Standardstycketeckensnitt"/>
    <w:uiPriority w:val="47"/>
    <w:semiHidden/>
    <w:rsid w:val="0048215F"/>
    <w:rPr>
      <w:rFonts w:asciiTheme="majorHAnsi" w:hAnsiTheme="majorHAnsi"/>
      <w:color w:val="auto"/>
    </w:rPr>
  </w:style>
  <w:style w:type="character" w:customStyle="1" w:styleId="Rubrik1Char">
    <w:name w:val="Rubrik 1 Char"/>
    <w:link w:val="Rubrik1"/>
    <w:uiPriority w:val="2"/>
    <w:rsid w:val="00C3667B"/>
    <w:rPr>
      <w:rFonts w:asciiTheme="majorHAnsi" w:eastAsiaTheme="majorEastAsia" w:hAnsiTheme="majorHAnsi"/>
      <w:b/>
      <w:bCs/>
      <w:sz w:val="28"/>
      <w:szCs w:val="28"/>
      <w:lang w:val="sv-SE"/>
    </w:rPr>
  </w:style>
  <w:style w:type="character" w:customStyle="1" w:styleId="Rubrik3Char">
    <w:name w:val="Rubrik 3 Char"/>
    <w:link w:val="Rubrik3"/>
    <w:uiPriority w:val="2"/>
    <w:semiHidden/>
    <w:rsid w:val="00556405"/>
    <w:rPr>
      <w:rFonts w:asciiTheme="majorHAnsi" w:eastAsiaTheme="majorEastAsia" w:hAnsiTheme="majorHAnsi"/>
      <w:b/>
      <w:bCs/>
      <w:lang w:val="sv-SE"/>
    </w:rPr>
  </w:style>
  <w:style w:type="character" w:customStyle="1" w:styleId="Rubrik2Char">
    <w:name w:val="Rubrik 2 Char"/>
    <w:link w:val="Rubrik2"/>
    <w:uiPriority w:val="2"/>
    <w:rsid w:val="00556405"/>
    <w:rPr>
      <w:rFonts w:asciiTheme="majorHAnsi" w:eastAsiaTheme="majorEastAsia" w:hAnsiTheme="majorHAnsi"/>
      <w:b/>
      <w:bCs/>
      <w:sz w:val="24"/>
      <w:szCs w:val="26"/>
      <w:lang w:val="sv-SE"/>
    </w:rPr>
  </w:style>
  <w:style w:type="paragraph" w:styleId="Liststycke">
    <w:name w:val="List Paragraph"/>
    <w:basedOn w:val="Normal"/>
    <w:uiPriority w:val="34"/>
    <w:qFormat/>
    <w:rsid w:val="000B6F10"/>
    <w:pPr>
      <w:ind w:left="720"/>
      <w:contextualSpacing/>
    </w:pPr>
  </w:style>
  <w:style w:type="character" w:customStyle="1" w:styleId="Rubrik4Char">
    <w:name w:val="Rubrik 4 Char"/>
    <w:link w:val="Rubrik4"/>
    <w:uiPriority w:val="2"/>
    <w:semiHidden/>
    <w:rsid w:val="00556405"/>
    <w:rPr>
      <w:b/>
      <w:bCs/>
      <w:iCs/>
      <w:lang w:val="sv-SE"/>
    </w:rPr>
  </w:style>
  <w:style w:type="character" w:customStyle="1" w:styleId="Rubrik5Char">
    <w:name w:val="Rubrik 5 Char"/>
    <w:link w:val="Rubrik5"/>
    <w:uiPriority w:val="2"/>
    <w:semiHidden/>
    <w:rsid w:val="00FA4EB3"/>
    <w:rPr>
      <w:lang w:val="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6460C"/>
    <w:pPr>
      <w:spacing w:after="0"/>
    </w:pPr>
    <w:rPr>
      <w:rFonts w:eastAsia="Times New Roman"/>
    </w:rPr>
    <w:tblPr>
      <w:tblCellMar>
        <w:left w:w="0" w:type="dxa"/>
        <w:right w:w="0" w:type="dxa"/>
      </w:tblCellMar>
    </w:tblPr>
  </w:style>
  <w:style w:type="numbering" w:customStyle="1" w:styleId="CompanyList">
    <w:name w:val="Company_List"/>
    <w:basedOn w:val="Ingenlista"/>
    <w:rsid w:val="000B6F10"/>
    <w:pPr>
      <w:numPr>
        <w:numId w:val="21"/>
      </w:numPr>
    </w:pPr>
  </w:style>
  <w:style w:type="numbering" w:customStyle="1" w:styleId="CompanyListBullet">
    <w:name w:val="Company_ListBullet"/>
    <w:basedOn w:val="Ingenlista"/>
    <w:rsid w:val="000B6F10"/>
    <w:pPr>
      <w:numPr>
        <w:numId w:val="22"/>
      </w:numPr>
    </w:pPr>
  </w:style>
  <w:style w:type="paragraph" w:styleId="Innehllsfrteckningsrubrik">
    <w:name w:val="TOC Heading"/>
    <w:next w:val="Normal"/>
    <w:uiPriority w:val="39"/>
    <w:qFormat/>
    <w:rsid w:val="00BE2368"/>
    <w:pPr>
      <w:keepLines/>
      <w:spacing w:before="600" w:after="120"/>
    </w:pPr>
    <w:rPr>
      <w:rFonts w:asciiTheme="majorHAnsi" w:eastAsiaTheme="majorEastAsia" w:hAnsiTheme="majorHAnsi" w:cstheme="majorBidi"/>
      <w:b/>
      <w:bCs/>
      <w:sz w:val="28"/>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link w:val="Sidfot"/>
    <w:uiPriority w:val="7"/>
    <w:rsid w:val="00014A60"/>
    <w:rPr>
      <w:rFonts w:asciiTheme="majorHAnsi" w:hAnsiTheme="majorHAnsi"/>
      <w:sz w:val="18"/>
      <w:lang w:val="sv-SE"/>
    </w:rPr>
  </w:style>
  <w:style w:type="paragraph" w:customStyle="1" w:styleId="Heading1No">
    <w:name w:val="Heading_1 No"/>
    <w:basedOn w:val="Normal"/>
    <w:next w:val="Normal"/>
    <w:link w:val="Heading1NoChar"/>
    <w:uiPriority w:val="2"/>
    <w:semiHidden/>
    <w:rsid w:val="00CD2461"/>
    <w:pPr>
      <w:keepNext/>
      <w:numPr>
        <w:numId w:val="16"/>
      </w:numPr>
      <w:spacing w:before="300" w:after="60"/>
      <w:outlineLvl w:val="0"/>
    </w:pPr>
    <w:rPr>
      <w:rFonts w:asciiTheme="majorHAnsi" w:eastAsiaTheme="majorEastAsia" w:hAnsiTheme="majorHAnsi" w:cs="Arial"/>
      <w:color w:val="000000" w:themeColor="text1"/>
      <w:sz w:val="32"/>
      <w:szCs w:val="26"/>
      <w:lang w:eastAsia="sv-SE"/>
    </w:rPr>
  </w:style>
  <w:style w:type="character" w:customStyle="1" w:styleId="Heading1NoChar">
    <w:name w:val="Heading_1 No Char"/>
    <w:basedOn w:val="Rubrik2Char"/>
    <w:link w:val="Heading1No"/>
    <w:uiPriority w:val="2"/>
    <w:semiHidden/>
    <w:rsid w:val="00CD2461"/>
    <w:rPr>
      <w:rFonts w:asciiTheme="majorHAnsi" w:eastAsiaTheme="majorEastAsia" w:hAnsiTheme="majorHAnsi" w:cs="Arial"/>
      <w:b w:val="0"/>
      <w:bCs w:val="0"/>
      <w:color w:val="000000" w:themeColor="text1"/>
      <w:sz w:val="32"/>
      <w:szCs w:val="26"/>
      <w:lang w:val="sv-SE" w:eastAsia="sv-SE"/>
    </w:rPr>
  </w:style>
  <w:style w:type="paragraph" w:customStyle="1" w:styleId="Heading2No">
    <w:name w:val="Heading_2 No"/>
    <w:basedOn w:val="Normal"/>
    <w:next w:val="Normal"/>
    <w:link w:val="Heading2NoChar"/>
    <w:uiPriority w:val="2"/>
    <w:semiHidden/>
    <w:rsid w:val="00CD2461"/>
    <w:pPr>
      <w:keepNext/>
      <w:numPr>
        <w:ilvl w:val="1"/>
        <w:numId w:val="16"/>
      </w:numPr>
      <w:spacing w:before="300" w:after="60"/>
      <w:outlineLvl w:val="1"/>
    </w:pPr>
    <w:rPr>
      <w:rFonts w:ascii="Arial" w:eastAsiaTheme="majorEastAsia" w:hAnsi="Arial" w:cs="Arial"/>
      <w:sz w:val="28"/>
      <w:szCs w:val="26"/>
      <w:lang w:eastAsia="sv-SE"/>
    </w:rPr>
  </w:style>
  <w:style w:type="character" w:customStyle="1" w:styleId="Heading2NoChar">
    <w:name w:val="Heading_2 No Char"/>
    <w:basedOn w:val="Rubrik2Char"/>
    <w:link w:val="Heading2No"/>
    <w:uiPriority w:val="2"/>
    <w:semiHidden/>
    <w:rsid w:val="00CD2461"/>
    <w:rPr>
      <w:rFonts w:ascii="Arial" w:eastAsiaTheme="majorEastAsia" w:hAnsi="Arial" w:cs="Arial"/>
      <w:b w:val="0"/>
      <w:bCs w:val="0"/>
      <w:sz w:val="28"/>
      <w:szCs w:val="26"/>
      <w:lang w:val="sv-SE" w:eastAsia="sv-SE"/>
    </w:rPr>
  </w:style>
  <w:style w:type="paragraph" w:customStyle="1" w:styleId="Heading3No">
    <w:name w:val="Heading_3 No"/>
    <w:basedOn w:val="Normal"/>
    <w:next w:val="Normal"/>
    <w:link w:val="Heading3NoChar"/>
    <w:uiPriority w:val="2"/>
    <w:semiHidden/>
    <w:rsid w:val="00CD2461"/>
    <w:pPr>
      <w:keepNext/>
      <w:numPr>
        <w:ilvl w:val="2"/>
        <w:numId w:val="16"/>
      </w:numPr>
      <w:spacing w:before="300"/>
      <w:ind w:left="851" w:hanging="851"/>
      <w:outlineLvl w:val="2"/>
    </w:pPr>
    <w:rPr>
      <w:rFonts w:asciiTheme="majorHAnsi" w:eastAsiaTheme="majorEastAsia" w:hAnsiTheme="majorHAnsi" w:cs="Arial"/>
      <w:szCs w:val="26"/>
      <w:lang w:eastAsia="sv-SE"/>
    </w:rPr>
  </w:style>
  <w:style w:type="character" w:customStyle="1" w:styleId="Heading3NoChar">
    <w:name w:val="Heading_3 No Char"/>
    <w:basedOn w:val="Rubrik2Char"/>
    <w:link w:val="Heading3No"/>
    <w:uiPriority w:val="2"/>
    <w:semiHidden/>
    <w:rsid w:val="00CD2461"/>
    <w:rPr>
      <w:rFonts w:asciiTheme="majorHAnsi" w:eastAsiaTheme="majorEastAsia" w:hAnsiTheme="majorHAnsi" w:cs="Arial"/>
      <w:b w:val="0"/>
      <w:bCs w:val="0"/>
      <w:sz w:val="24"/>
      <w:szCs w:val="26"/>
      <w:lang w:val="sv-SE" w:eastAsia="sv-SE"/>
    </w:rPr>
  </w:style>
  <w:style w:type="character" w:customStyle="1" w:styleId="Rubrik6Char">
    <w:name w:val="Rubrik 6 Char"/>
    <w:link w:val="Rubrik6"/>
    <w:uiPriority w:val="2"/>
    <w:semiHidden/>
    <w:rsid w:val="00FA4EB3"/>
    <w:rPr>
      <w:iCs/>
      <w:lang w:val="sv-SE"/>
    </w:rPr>
  </w:style>
  <w:style w:type="character" w:customStyle="1" w:styleId="Rubrik7Char">
    <w:name w:val="Rubrik 7 Char"/>
    <w:basedOn w:val="Standardstycketeckensnitt"/>
    <w:link w:val="Rubrik7"/>
    <w:uiPriority w:val="2"/>
    <w:semiHidden/>
    <w:rsid w:val="00FA4EB3"/>
    <w:rPr>
      <w:rFonts w:eastAsiaTheme="majorEastAsia"/>
      <w:iCs/>
      <w:lang w:val="sv-SE"/>
    </w:rPr>
  </w:style>
  <w:style w:type="character" w:customStyle="1" w:styleId="Rubrik8Char">
    <w:name w:val="Rubrik 8 Char"/>
    <w:basedOn w:val="Standardstycketeckensnitt"/>
    <w:link w:val="Rubrik8"/>
    <w:semiHidden/>
    <w:rsid w:val="00FA4EB3"/>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3"/>
    <w:semiHidden/>
    <w:rsid w:val="00475D76"/>
    <w:pPr>
      <w:spacing w:before="240" w:after="240" w:line="840" w:lineRule="exact"/>
      <w:ind w:right="1701"/>
    </w:pPr>
    <w:rPr>
      <w:rFonts w:asciiTheme="majorHAnsi" w:hAnsiTheme="majorHAnsi"/>
      <w:b/>
      <w:color w:val="36BDBB"/>
      <w:sz w:val="72"/>
    </w:rPr>
  </w:style>
  <w:style w:type="paragraph" w:customStyle="1" w:styleId="Startsida-Underrubrik">
    <w:name w:val="Startsida - Underrubrik"/>
    <w:basedOn w:val="Normal"/>
    <w:uiPriority w:val="4"/>
    <w:semiHidden/>
    <w:rsid w:val="002517EE"/>
    <w:rPr>
      <w:rFonts w:asciiTheme="majorHAnsi" w:hAnsiTheme="majorHAnsi"/>
      <w:caps/>
      <w:color w:val="154061"/>
      <w:sz w:val="28"/>
      <w:szCs w:val="36"/>
    </w:rPr>
  </w:style>
  <w:style w:type="paragraph" w:styleId="Innehll1">
    <w:name w:val="toc 1"/>
    <w:basedOn w:val="Normal"/>
    <w:next w:val="Normal"/>
    <w:autoRedefine/>
    <w:uiPriority w:val="39"/>
    <w:rsid w:val="00E13C77"/>
    <w:pPr>
      <w:tabs>
        <w:tab w:val="right" w:leader="dot" w:pos="7360"/>
      </w:tabs>
      <w:spacing w:before="120" w:after="0"/>
    </w:pPr>
    <w:rPr>
      <w:rFonts w:asciiTheme="majorHAnsi" w:hAnsiTheme="majorHAnsi"/>
      <w:b/>
      <w:sz w:val="20"/>
    </w:rPr>
  </w:style>
  <w:style w:type="paragraph" w:styleId="Innehll2">
    <w:name w:val="toc 2"/>
    <w:basedOn w:val="Normal"/>
    <w:next w:val="Normal"/>
    <w:autoRedefine/>
    <w:uiPriority w:val="39"/>
    <w:semiHidden/>
    <w:rsid w:val="002F4A96"/>
    <w:pPr>
      <w:spacing w:after="0"/>
      <w:ind w:left="221"/>
    </w:pPr>
    <w:rPr>
      <w:rFonts w:asciiTheme="majorHAnsi" w:hAnsiTheme="majorHAnsi"/>
      <w:sz w:val="20"/>
    </w:rPr>
  </w:style>
  <w:style w:type="paragraph" w:styleId="Innehll3">
    <w:name w:val="toc 3"/>
    <w:basedOn w:val="Normal"/>
    <w:next w:val="Normal"/>
    <w:autoRedefine/>
    <w:uiPriority w:val="39"/>
    <w:semiHidden/>
    <w:rsid w:val="002F4A96"/>
    <w:pPr>
      <w:spacing w:after="0"/>
      <w:ind w:left="442"/>
    </w:pPr>
    <w:rPr>
      <w:rFonts w:asciiTheme="majorHAnsi" w:hAnsiTheme="majorHAnsi"/>
      <w:sz w:val="20"/>
    </w:rPr>
  </w:style>
  <w:style w:type="paragraph" w:styleId="Fotnotstext">
    <w:name w:val="footnote text"/>
    <w:basedOn w:val="Normal"/>
    <w:link w:val="FotnotstextChar"/>
    <w:uiPriority w:val="44"/>
    <w:semiHidden/>
    <w:rsid w:val="00ED1157"/>
  </w:style>
  <w:style w:type="character" w:customStyle="1" w:styleId="FotnotstextChar">
    <w:name w:val="Fotnotstext Char"/>
    <w:basedOn w:val="Standardstycketeckensnitt"/>
    <w:link w:val="Fotnotstext"/>
    <w:uiPriority w:val="44"/>
    <w:semiHidden/>
    <w:rsid w:val="000F7312"/>
    <w:rPr>
      <w:lang w:val="sv-SE"/>
    </w:rPr>
  </w:style>
  <w:style w:type="paragraph" w:customStyle="1" w:styleId="Innehll">
    <w:name w:val="Innehåll"/>
    <w:basedOn w:val="Normal"/>
    <w:uiPriority w:val="8"/>
    <w:semiHidden/>
    <w:rsid w:val="00310DF9"/>
    <w:pPr>
      <w:spacing w:before="500"/>
    </w:pPr>
    <w:rPr>
      <w:rFonts w:asciiTheme="majorHAnsi" w:hAnsiTheme="majorHAnsi"/>
      <w:b/>
      <w:color w:val="950024"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eastAsia="sv-SE"/>
    </w:rPr>
  </w:style>
  <w:style w:type="character" w:customStyle="1" w:styleId="Heading4NoChar">
    <w:name w:val="Heading_4 No Char"/>
    <w:basedOn w:val="Rubrik2Char"/>
    <w:link w:val="Heading4No"/>
    <w:uiPriority w:val="2"/>
    <w:semiHidden/>
    <w:rsid w:val="00CD2461"/>
    <w:rPr>
      <w:rFonts w:asciiTheme="majorHAnsi" w:eastAsiaTheme="majorEastAsia" w:hAnsiTheme="majorHAnsi" w:cs="Arial"/>
      <w:b w:val="0"/>
      <w:bCs w:val="0"/>
      <w:color w:val="000000"/>
      <w:sz w:val="24"/>
      <w:szCs w:val="26"/>
      <w:lang w:val="sv-SE"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CD2461"/>
    <w:rPr>
      <w:rFonts w:asciiTheme="majorHAnsi" w:eastAsiaTheme="majorEastAsia" w:hAnsiTheme="majorHAnsi"/>
      <w:b/>
      <w:bCs w:val="0"/>
      <w:color w:val="000000"/>
      <w:sz w:val="28"/>
      <w:szCs w:val="26"/>
      <w:lang w:val="en-GB" w:eastAsia="sv-SE"/>
    </w:rPr>
  </w:style>
  <w:style w:type="paragraph" w:styleId="Innehll4">
    <w:name w:val="toc 4"/>
    <w:basedOn w:val="Normal"/>
    <w:next w:val="Normal"/>
    <w:autoRedefine/>
    <w:uiPriority w:val="4"/>
    <w:semiHidden/>
    <w:rsid w:val="00FA4EB3"/>
    <w:pPr>
      <w:ind w:left="660"/>
    </w:pPr>
  </w:style>
  <w:style w:type="paragraph" w:styleId="Innehll5">
    <w:name w:val="toc 5"/>
    <w:basedOn w:val="Normal"/>
    <w:next w:val="Normal"/>
    <w:autoRedefine/>
    <w:uiPriority w:val="4"/>
    <w:semiHidden/>
    <w:rsid w:val="00FA4EB3"/>
    <w:pPr>
      <w:spacing w:after="100"/>
      <w:ind w:left="800"/>
    </w:pPr>
  </w:style>
  <w:style w:type="table" w:styleId="Rutntstabell7frgstarkdekorfrg6">
    <w:name w:val="Grid Table 7 Colorful Accent 6"/>
    <w:basedOn w:val="Normaltabell"/>
    <w:uiPriority w:val="52"/>
    <w:rsid w:val="006B5584"/>
    <w:rPr>
      <w:color w:val="79C64B" w:themeColor="accent6" w:themeShade="BF"/>
    </w:rPr>
    <w:tblPr>
      <w:tblStyleRowBandSize w:val="1"/>
      <w:tblStyleColBandSize w:val="1"/>
      <w:tblBorders>
        <w:top w:val="single" w:sz="4" w:space="0" w:color="CDEABD" w:themeColor="accent6" w:themeTint="99"/>
        <w:left w:val="single" w:sz="4" w:space="0" w:color="CDEABD" w:themeColor="accent6" w:themeTint="99"/>
        <w:bottom w:val="single" w:sz="4" w:space="0" w:color="CDEABD" w:themeColor="accent6" w:themeTint="99"/>
        <w:right w:val="single" w:sz="4" w:space="0" w:color="CDEABD" w:themeColor="accent6" w:themeTint="99"/>
        <w:insideH w:val="single" w:sz="4" w:space="0" w:color="CDEABD" w:themeColor="accent6" w:themeTint="99"/>
        <w:insideV w:val="single" w:sz="4" w:space="0" w:color="CDEA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E9" w:themeFill="accent6" w:themeFillTint="33"/>
      </w:tcPr>
    </w:tblStylePr>
    <w:tblStylePr w:type="band1Horz">
      <w:tblPr/>
      <w:tcPr>
        <w:shd w:val="clear" w:color="auto" w:fill="EEF8E9" w:themeFill="accent6" w:themeFillTint="33"/>
      </w:tcPr>
    </w:tblStylePr>
    <w:tblStylePr w:type="neCell">
      <w:tblPr/>
      <w:tcPr>
        <w:tcBorders>
          <w:bottom w:val="single" w:sz="4" w:space="0" w:color="CDEABD" w:themeColor="accent6" w:themeTint="99"/>
        </w:tcBorders>
      </w:tcPr>
    </w:tblStylePr>
    <w:tblStylePr w:type="nwCell">
      <w:tblPr/>
      <w:tcPr>
        <w:tcBorders>
          <w:bottom w:val="single" w:sz="4" w:space="0" w:color="CDEABD" w:themeColor="accent6" w:themeTint="99"/>
        </w:tcBorders>
      </w:tcPr>
    </w:tblStylePr>
    <w:tblStylePr w:type="seCell">
      <w:tblPr/>
      <w:tcPr>
        <w:tcBorders>
          <w:top w:val="single" w:sz="4" w:space="0" w:color="CDEABD" w:themeColor="accent6" w:themeTint="99"/>
        </w:tcBorders>
      </w:tcPr>
    </w:tblStylePr>
    <w:tblStylePr w:type="swCell">
      <w:tblPr/>
      <w:tcPr>
        <w:tcBorders>
          <w:top w:val="single" w:sz="4" w:space="0" w:color="CDEABD" w:themeColor="accent6" w:themeTint="99"/>
        </w:tcBorders>
      </w:tcPr>
    </w:tblStylePr>
  </w:style>
  <w:style w:type="paragraph" w:styleId="Punktlista">
    <w:name w:val="List Bullet"/>
    <w:basedOn w:val="Normal"/>
    <w:semiHidden/>
    <w:rsid w:val="00FA4EB3"/>
    <w:pPr>
      <w:numPr>
        <w:numId w:val="2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link w:val="Sidhuvud"/>
    <w:uiPriority w:val="6"/>
    <w:rsid w:val="00014A60"/>
    <w:rPr>
      <w:rFonts w:asciiTheme="majorHAnsi" w:hAnsiTheme="majorHAnsi"/>
      <w:sz w:val="18"/>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rtsida-Frfattareochdatum">
    <w:name w:val="Startsida - Författare och datum"/>
    <w:basedOn w:val="Startsida-Underrubrik"/>
    <w:uiPriority w:val="5"/>
    <w:semiHidden/>
    <w:rsid w:val="0033122B"/>
    <w:rPr>
      <w:sz w:val="24"/>
    </w:rPr>
  </w:style>
  <w:style w:type="paragraph" w:customStyle="1" w:styleId="Default">
    <w:name w:val="Default"/>
    <w:semiHidden/>
    <w:rsid w:val="009B3CB0"/>
    <w:pPr>
      <w:autoSpaceDE w:val="0"/>
      <w:autoSpaceDN w:val="0"/>
      <w:adjustRightInd w:val="0"/>
    </w:pPr>
    <w:rPr>
      <w:rFonts w:ascii="Calibri" w:hAnsi="Calibri" w:cs="Calibri"/>
      <w:color w:val="000000"/>
      <w:lang w:val="sv-SE"/>
    </w:rPr>
  </w:style>
  <w:style w:type="paragraph" w:customStyle="1" w:styleId="Lista-Punkter">
    <w:name w:val="Lista - Punkter"/>
    <w:basedOn w:val="Liststycke"/>
    <w:uiPriority w:val="3"/>
    <w:qFormat/>
    <w:rsid w:val="00961959"/>
    <w:pPr>
      <w:numPr>
        <w:numId w:val="24"/>
      </w:numPr>
    </w:pPr>
  </w:style>
  <w:style w:type="paragraph" w:customStyle="1" w:styleId="Lista-Nummer">
    <w:name w:val="Lista - Nummer"/>
    <w:basedOn w:val="Liststycke"/>
    <w:uiPriority w:val="3"/>
    <w:qFormat/>
    <w:rsid w:val="00961959"/>
    <w:pPr>
      <w:ind w:left="0"/>
    </w:p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Sidhuvudfrstasida">
    <w:name w:val="Sidhuvud förstasida"/>
    <w:basedOn w:val="Sidhuvud"/>
    <w:semiHidden/>
    <w:rsid w:val="00FA4EB3"/>
  </w:style>
  <w:style w:type="paragraph" w:customStyle="1" w:styleId="Doldrad">
    <w:name w:val="Dold rad"/>
    <w:basedOn w:val="Sidhuvudfrstasida"/>
    <w:uiPriority w:val="14"/>
    <w:semiHidden/>
    <w:rsid w:val="00FA4EB3"/>
    <w:rPr>
      <w:sz w:val="2"/>
    </w:rPr>
  </w:style>
  <w:style w:type="paragraph" w:customStyle="1" w:styleId="Profile">
    <w:name w:val="Profile"/>
    <w:basedOn w:val="Normal"/>
    <w:semiHidden/>
    <w:rsid w:val="00FA4EB3"/>
  </w:style>
  <w:style w:type="paragraph" w:customStyle="1" w:styleId="Tillgg">
    <w:name w:val="Tillägg"/>
    <w:basedOn w:val="Sidfot"/>
    <w:semiHidden/>
    <w:rsid w:val="00FA4EB3"/>
    <w:rPr>
      <w:sz w:val="20"/>
    </w:rPr>
  </w:style>
  <w:style w:type="paragraph" w:styleId="Beskrivning">
    <w:name w:val="caption"/>
    <w:basedOn w:val="Normal"/>
    <w:next w:val="Normal"/>
    <w:uiPriority w:val="11"/>
    <w:semiHidden/>
    <w:rsid w:val="000F7312"/>
    <w:pPr>
      <w:spacing w:before="120" w:after="240" w:line="240" w:lineRule="auto"/>
    </w:pPr>
    <w:rPr>
      <w:iCs/>
      <w:szCs w:val="18"/>
    </w:rPr>
  </w:style>
  <w:style w:type="table" w:customStyle="1" w:styleId="Sterskommun-utanlinjer">
    <w:name w:val="Säters kommun - utan linjer"/>
    <w:basedOn w:val="Normaltabell"/>
    <w:uiPriority w:val="99"/>
    <w:rsid w:val="005E29BD"/>
    <w:pPr>
      <w:spacing w:after="0" w:line="240" w:lineRule="auto"/>
    </w:pPr>
    <w:rPr>
      <w:rFonts w:asciiTheme="majorHAnsi" w:hAnsiTheme="majorHAnsi"/>
      <w:sz w:val="20"/>
    </w:rPr>
    <w:tblPr>
      <w:tblCellMar>
        <w:top w:w="57" w:type="dxa"/>
        <w:left w:w="0" w:type="dxa"/>
        <w:bottom w:w="57" w:type="dxa"/>
        <w:right w:w="0" w:type="dxa"/>
      </w:tblCellMar>
    </w:tblPr>
    <w:tblStylePr w:type="firstRow">
      <w:rPr>
        <w:rFonts w:asciiTheme="majorHAnsi" w:hAnsiTheme="majorHAnsi"/>
        <w:b w:val="0"/>
      </w:rPr>
      <w:tblPr>
        <w:tblCellMar>
          <w:top w:w="57" w:type="dxa"/>
          <w:left w:w="0" w:type="dxa"/>
          <w:bottom w:w="57" w:type="dxa"/>
          <w:right w:w="0" w:type="dxa"/>
        </w:tblCellMar>
      </w:tblPr>
    </w:tblStylePr>
    <w:tblStylePr w:type="firstCol">
      <w:rPr>
        <w:b/>
      </w:rPr>
    </w:tblStylePr>
  </w:style>
  <w:style w:type="table" w:customStyle="1" w:styleId="Sterskommun-medlinjer">
    <w:name w:val="Säters kommun - med linjer"/>
    <w:basedOn w:val="Normaltabell"/>
    <w:uiPriority w:val="99"/>
    <w:rsid w:val="003054B2"/>
    <w:pPr>
      <w:spacing w:after="0"/>
    </w:pPr>
    <w:rPr>
      <w:rFonts w:asciiTheme="majorHAnsi" w:hAnsiTheme="majorHAnsi"/>
      <w:sz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ajorHAnsi" w:hAnsiTheme="majorHAnsi"/>
        <w:b/>
      </w:rPr>
    </w:tblStylePr>
  </w:style>
  <w:style w:type="table" w:customStyle="1" w:styleId="Sterskommun-tabellmedrubrikrad">
    <w:name w:val="Säters kommun - tabell med rubrikrad"/>
    <w:basedOn w:val="Normaltabell"/>
    <w:uiPriority w:val="99"/>
    <w:rsid w:val="000135E7"/>
    <w:pPr>
      <w:spacing w:after="0"/>
    </w:pPr>
    <w:rPr>
      <w:rFonts w:asciiTheme="majorHAnsi" w:hAnsiTheme="majorHAnsi"/>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shd w:val="clear" w:color="auto" w:fill="000000" w:themeFill="text1"/>
      </w:tcPr>
    </w:tblStylePr>
  </w:style>
  <w:style w:type="paragraph" w:customStyle="1" w:styleId="Etikett">
    <w:name w:val="Etikett"/>
    <w:basedOn w:val="Normal"/>
    <w:uiPriority w:val="7"/>
    <w:qFormat/>
    <w:rsid w:val="00BF44B1"/>
    <w:pPr>
      <w:spacing w:after="0" w:line="240" w:lineRule="auto"/>
    </w:pPr>
    <w:rPr>
      <w:rFonts w:asciiTheme="majorHAnsi" w:eastAsia="Times New Roman" w:hAnsiTheme="majorHAnsi"/>
      <w:sz w:val="14"/>
      <w:szCs w:val="16"/>
    </w:rPr>
  </w:style>
  <w:style w:type="character" w:styleId="Olstomnmnande">
    <w:name w:val="Unresolved Mention"/>
    <w:basedOn w:val="Standardstycketeckensnitt"/>
    <w:uiPriority w:val="99"/>
    <w:semiHidden/>
    <w:unhideWhenUsed/>
    <w:rsid w:val="004D6E06"/>
    <w:rPr>
      <w:color w:val="605E5C"/>
      <w:shd w:val="clear" w:color="auto" w:fill="E1DFDD"/>
    </w:rPr>
  </w:style>
  <w:style w:type="paragraph" w:customStyle="1" w:styleId="Adressinfo">
    <w:name w:val="Adressinfo"/>
    <w:basedOn w:val="Sidfot"/>
    <w:uiPriority w:val="99"/>
    <w:qFormat/>
    <w:rsid w:val="001332DB"/>
    <w:pPr>
      <w:spacing w:after="40"/>
    </w:pPr>
    <w:rPr>
      <w:rFonts w:eastAsia="Times New Roman"/>
      <w:b/>
      <w:color w:val="950024" w:themeColor="accent1"/>
    </w:rPr>
  </w:style>
  <w:style w:type="paragraph" w:customStyle="1" w:styleId="Adressmottagare">
    <w:name w:val="Adress mottagare"/>
    <w:basedOn w:val="Normal"/>
    <w:uiPriority w:val="4"/>
    <w:semiHidden/>
    <w:qFormat/>
    <w:rsid w:val="002648C1"/>
    <w:pPr>
      <w:spacing w:after="0" w:line="280" w:lineRule="atLeast"/>
    </w:pPr>
    <w:rPr>
      <w:rFonts w:asciiTheme="majorHAnsi" w:eastAsia="Times New Roman" w:hAnsiTheme="majorHAnsi"/>
      <w:sz w:val="18"/>
    </w:rPr>
  </w:style>
  <w:style w:type="paragraph" w:customStyle="1" w:styleId="Sidhuvudetikett">
    <w:name w:val="Sidhuvud etikett"/>
    <w:basedOn w:val="Sidhuvud"/>
    <w:uiPriority w:val="6"/>
    <w:qFormat/>
    <w:rsid w:val="0023333B"/>
    <w:pPr>
      <w:framePr w:hSpace="142" w:wrap="around" w:vAnchor="page" w:hAnchor="page" w:x="5955" w:y="852"/>
      <w:suppressOverlap/>
    </w:pPr>
    <w:rPr>
      <w:rFonts w:eastAsia="Times New Roman"/>
      <w:sz w:val="16"/>
    </w:rPr>
  </w:style>
  <w:style w:type="paragraph" w:customStyle="1" w:styleId="Normalutanavstnd">
    <w:name w:val="Normal utan avstånd"/>
    <w:basedOn w:val="Normal"/>
    <w:uiPriority w:val="1"/>
    <w:rsid w:val="00CD6920"/>
    <w:pPr>
      <w:spacing w:after="0" w:line="280" w:lineRule="atLeast"/>
    </w:pPr>
    <w:rPr>
      <w:rFonts w:eastAsia="Times New Roman"/>
      <w:sz w:val="20"/>
      <w:szCs w:val="20"/>
    </w:rPr>
  </w:style>
  <w:style w:type="paragraph" w:customStyle="1" w:styleId="Huvudrubrikfrstasida">
    <w:name w:val="Huvudrubrik förstasida"/>
    <w:next w:val="Normal"/>
    <w:uiPriority w:val="4"/>
    <w:qFormat/>
    <w:rsid w:val="003C215E"/>
    <w:pPr>
      <w:pBdr>
        <w:top w:val="single" w:sz="4" w:space="20" w:color="CDCDCB" w:themeColor="background2" w:themeShade="E6"/>
      </w:pBdr>
      <w:spacing w:before="720"/>
    </w:pPr>
    <w:rPr>
      <w:rFonts w:asciiTheme="majorHAnsi" w:eastAsiaTheme="majorEastAsia" w:hAnsiTheme="majorHAnsi"/>
      <w:b/>
      <w:bCs/>
      <w:sz w:val="40"/>
      <w:szCs w:val="28"/>
      <w:lang w:val="sv-SE"/>
    </w:rPr>
  </w:style>
  <w:style w:type="paragraph" w:customStyle="1" w:styleId="Underrubrikfrstasida">
    <w:name w:val="Underrubrik förstasida"/>
    <w:basedOn w:val="Normal"/>
    <w:next w:val="Normal"/>
    <w:uiPriority w:val="4"/>
    <w:qFormat/>
    <w:rsid w:val="003C215E"/>
    <w:pPr>
      <w:pBdr>
        <w:bottom w:val="single" w:sz="4" w:space="24" w:color="CDCDCB" w:themeColor="background2" w:themeShade="E6"/>
      </w:pBdr>
    </w:pPr>
    <w:rPr>
      <w:rFonts w:asciiTheme="majorHAnsi" w:hAnsiTheme="majorHAnsi"/>
      <w:b/>
      <w:sz w:val="32"/>
    </w:rPr>
  </w:style>
  <w:style w:type="paragraph" w:customStyle="1" w:styleId="Diarienummer">
    <w:name w:val="Diarienummer"/>
    <w:basedOn w:val="Innehll1"/>
    <w:uiPriority w:val="3"/>
    <w:qFormat/>
    <w:rsid w:val="000F7DAC"/>
    <w:pPr>
      <w:spacing w:before="0" w:after="240"/>
    </w:pPr>
    <w:rPr>
      <w:b w:val="0"/>
      <w:noProof/>
    </w:rPr>
  </w:style>
  <w:style w:type="paragraph" w:customStyle="1" w:styleId="MellanrubrikejiTOC">
    <w:name w:val="Mellanrubrik (ej i TOC)"/>
    <w:basedOn w:val="Normal"/>
    <w:next w:val="Normal"/>
    <w:uiPriority w:val="5"/>
    <w:qFormat/>
    <w:rsid w:val="003F3686"/>
    <w:pPr>
      <w:spacing w:before="240" w:after="40"/>
    </w:pPr>
    <w:rPr>
      <w:rFonts w:asciiTheme="majorHAnsi" w:hAnsiTheme="majorHAnsi"/>
      <w:b/>
      <w:sz w:val="20"/>
    </w:rPr>
  </w:style>
  <w:style w:type="paragraph" w:customStyle="1" w:styleId="Informationstext">
    <w:name w:val="Informationstext"/>
    <w:basedOn w:val="Normal"/>
    <w:uiPriority w:val="6"/>
    <w:qFormat/>
    <w:rsid w:val="00C96F8D"/>
    <w:pPr>
      <w:spacing w:after="0" w:line="300" w:lineRule="exact"/>
    </w:pPr>
    <w:rPr>
      <w:rFonts w:asciiTheme="majorHAnsi" w:eastAsiaTheme="minorHAnsi" w:hAnsiTheme="majorHAnsi" w:cstheme="minorBidi"/>
      <w:sz w:val="20"/>
    </w:rPr>
  </w:style>
  <w:style w:type="table" w:customStyle="1" w:styleId="Tabellrutnt1">
    <w:name w:val="Tabellrutnät1"/>
    <w:basedOn w:val="Normaltabell"/>
    <w:next w:val="Tabellrutnt"/>
    <w:uiPriority w:val="39"/>
    <w:rsid w:val="00831268"/>
    <w:pPr>
      <w:spacing w:after="0" w:line="240" w:lineRule="auto"/>
    </w:pPr>
    <w:rPr>
      <w:rFonts w:eastAsia="Calibri"/>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0196728">
      <w:bodyDiv w:val="1"/>
      <w:marLeft w:val="0"/>
      <w:marRight w:val="0"/>
      <w:marTop w:val="0"/>
      <w:marBottom w:val="0"/>
      <w:divBdr>
        <w:top w:val="none" w:sz="0" w:space="0" w:color="auto"/>
        <w:left w:val="none" w:sz="0" w:space="0" w:color="auto"/>
        <w:bottom w:val="none" w:sz="0" w:space="0" w:color="auto"/>
        <w:right w:val="none" w:sz="0" w:space="0" w:color="auto"/>
      </w:divBdr>
    </w:div>
    <w:div w:id="11473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Protokoll.dotm" TargetMode="External"/></Relationships>
</file>

<file path=word/theme/theme1.xml><?xml version="1.0" encoding="utf-8"?>
<a:theme xmlns:a="http://schemas.openxmlformats.org/drawingml/2006/main" name="Office Theme">
  <a:themeElements>
    <a:clrScheme name="Säters kommun">
      <a:dk1>
        <a:srgbClr val="000000"/>
      </a:dk1>
      <a:lt1>
        <a:sysClr val="window" lastClr="FFFFFF"/>
      </a:lt1>
      <a:dk2>
        <a:srgbClr val="000000"/>
      </a:dk2>
      <a:lt2>
        <a:srgbClr val="E3E3E2"/>
      </a:lt2>
      <a:accent1>
        <a:srgbClr val="950024"/>
      </a:accent1>
      <a:accent2>
        <a:srgbClr val="0060B2"/>
      </a:accent2>
      <a:accent3>
        <a:srgbClr val="F0B323"/>
      </a:accent3>
      <a:accent4>
        <a:srgbClr val="E89CAE"/>
      </a:accent4>
      <a:accent5>
        <a:srgbClr val="92C1E9"/>
      </a:accent5>
      <a:accent6>
        <a:srgbClr val="ADDC91"/>
      </a:accent6>
      <a:hlink>
        <a:srgbClr val="000000"/>
      </a:hlink>
      <a:folHlink>
        <a:srgbClr val="000000"/>
      </a:folHlink>
    </a:clrScheme>
    <a:fontScheme name="Säters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DD6A-9973-4090-88DC-DA2A261B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2093</TotalTime>
  <Pages>20</Pages>
  <Words>3226</Words>
  <Characters>17098</Characters>
  <Application>Microsoft Office Word</Application>
  <DocSecurity>0</DocSecurity>
  <Lines>142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vt: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Sandra Hedin</dc:creator>
  <cp:keywords/>
  <dc:description/>
  <cp:lastModifiedBy>Sandra Hedin</cp:lastModifiedBy>
  <cp:revision>54</cp:revision>
  <cp:lastPrinted>2021-04-19T14:50:00Z</cp:lastPrinted>
  <dcterms:created xsi:type="dcterms:W3CDTF">2021-12-01T11:00:00Z</dcterms:created>
  <dcterms:modified xsi:type="dcterms:W3CDTF">2021-12-09T15:01:00Z</dcterms:modified>
</cp:coreProperties>
</file>